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4A3">
        <w:rPr>
          <w:rFonts w:ascii="Times New Roman" w:hAnsi="Times New Roman" w:cs="Times New Roman"/>
          <w:sz w:val="28"/>
          <w:szCs w:val="28"/>
        </w:rPr>
        <w:t>14.04.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4D34A3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4D34A3">
        <w:rPr>
          <w:rFonts w:ascii="Times New Roman" w:hAnsi="Times New Roman" w:cs="Times New Roman"/>
          <w:sz w:val="28"/>
          <w:szCs w:val="28"/>
        </w:rPr>
        <w:t xml:space="preserve"> 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№ </w:t>
      </w:r>
      <w:r w:rsidR="004D34A3">
        <w:rPr>
          <w:rFonts w:ascii="Times New Roman" w:hAnsi="Times New Roman" w:cs="Times New Roman"/>
          <w:sz w:val="28"/>
          <w:szCs w:val="28"/>
        </w:rPr>
        <w:t>281-вн/н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4867"/>
        <w:gridCol w:w="4771"/>
      </w:tblGrid>
      <w:tr w:rsidR="0037427B" w:rsidRPr="00805547" w:rsidTr="00805547">
        <w:tc>
          <w:tcPr>
            <w:tcW w:w="4867" w:type="dxa"/>
          </w:tcPr>
          <w:p w:rsidR="0037427B" w:rsidRPr="00805547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4771" w:type="dxa"/>
          </w:tcPr>
          <w:p w:rsidR="0037427B" w:rsidRPr="00805547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(в редакции решения от 11.01.2023 </w:t>
      </w:r>
    </w:p>
    <w:p w:rsidR="0037427B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 № 256-вн/н)</w:t>
      </w:r>
    </w:p>
    <w:p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01214E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решения от 11.01.2023 №256-вн/н)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FC1D14" w:rsidRPr="005D4E7C" w:rsidRDefault="00FC1D14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Статью 1 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2023 год и плановый период 2024-2025 годов</w:t>
      </w:r>
    </w:p>
    <w:p w:rsidR="006E76C6" w:rsidRPr="00CF6ADF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F6AD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     </w:t>
      </w:r>
    </w:p>
    <w:p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2023 год:</w:t>
      </w:r>
    </w:p>
    <w:p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 xml:space="preserve"> 749 652,998 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5D4E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E76C6" w:rsidRPr="005D4E7C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76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3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31,989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  тыс. рублей;</w:t>
      </w:r>
    </w:p>
    <w:p w:rsidR="006E76C6" w:rsidRPr="005D4E7C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13 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78,991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13 </w:t>
      </w:r>
      <w:r w:rsidR="00104FC8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78,991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5D4E7C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="002B26D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2024 год и на 2025 год:</w:t>
      </w:r>
    </w:p>
    <w:p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на 2024 год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68 926,041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90 861,310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805547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547">
        <w:rPr>
          <w:rFonts w:ascii="Times New Roman" w:eastAsia="Times New Roman" w:hAnsi="Times New Roman" w:cs="Times New Roman"/>
          <w:sz w:val="28"/>
          <w:szCs w:val="28"/>
        </w:rPr>
        <w:lastRenderedPageBreak/>
        <w:t>2) общий объем расходов районного бюджета на 2024 год в сумме 1</w:t>
      </w:r>
      <w:r w:rsidR="005D4E7C" w:rsidRPr="0080554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805547">
        <w:rPr>
          <w:rFonts w:ascii="Times New Roman" w:eastAsia="Times New Roman" w:hAnsi="Times New Roman" w:cs="Times New Roman"/>
          <w:sz w:val="28"/>
          <w:szCs w:val="28"/>
        </w:rPr>
        <w:t>68 926,041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23 999,586 тыс. рублей, и на 2025 год в сумме 1</w:t>
      </w:r>
      <w:r w:rsidR="00805547" w:rsidRPr="0080554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05547" w:rsidRPr="00805547">
        <w:rPr>
          <w:rFonts w:ascii="Times New Roman" w:eastAsia="Times New Roman" w:hAnsi="Times New Roman" w:cs="Times New Roman"/>
          <w:sz w:val="28"/>
          <w:szCs w:val="28"/>
        </w:rPr>
        <w:t>90 861,310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49 261,690 тыс. рублей;</w:t>
      </w:r>
    </w:p>
    <w:p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3) дефицит районного бюджета на 2024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2024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5D4E7C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="002B26D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ешению</w:t>
      </w:r>
      <w:proofErr w:type="gramStart"/>
      <w:r w:rsidRPr="005D4E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C5578" w:rsidRPr="005D4E7C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CC136C" w:rsidRDefault="00CC136C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91" w:rsidRDefault="00646424" w:rsidP="00524A91">
      <w:pPr>
        <w:pStyle w:val="ae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24A91">
        <w:rPr>
          <w:rFonts w:ascii="Times New Roman" w:hAnsi="Times New Roman" w:cs="Times New Roman"/>
          <w:sz w:val="28"/>
          <w:szCs w:val="28"/>
        </w:rPr>
        <w:t>, пункт</w:t>
      </w:r>
      <w:r w:rsidR="00A9397E">
        <w:rPr>
          <w:rFonts w:ascii="Times New Roman" w:hAnsi="Times New Roman" w:cs="Times New Roman"/>
          <w:sz w:val="28"/>
          <w:szCs w:val="28"/>
        </w:rPr>
        <w:t xml:space="preserve"> </w:t>
      </w:r>
      <w:r w:rsidR="00524A91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:rsidR="007E246E" w:rsidRPr="007E246E" w:rsidRDefault="007E246E" w:rsidP="00A9397E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939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Направить бюджетам поселений района иные межбюджетные трансферты в 2023 году в сумме </w:t>
      </w:r>
      <w:r w:rsidR="00184908">
        <w:rPr>
          <w:rFonts w:ascii="Times New Roman" w:eastAsia="Times New Roman" w:hAnsi="Times New Roman" w:cs="Times New Roman"/>
          <w:sz w:val="28"/>
          <w:szCs w:val="28"/>
        </w:rPr>
        <w:t>82 521,117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</w:t>
      </w:r>
      <w:r w:rsidR="009C3EF8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68 086,377 тыс. рублей, 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>2025 год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 в сумме 6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>8 462,977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них:</w:t>
      </w:r>
    </w:p>
    <w:p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 бюджетов поселений Шушенского района в 2023 году в общей сумме 5</w:t>
      </w:r>
      <w:r w:rsidR="00A9397E">
        <w:rPr>
          <w:rFonts w:ascii="Times New Roman" w:eastAsia="Times New Roman" w:hAnsi="Times New Roman" w:cs="Times New Roman"/>
          <w:sz w:val="28"/>
          <w:szCs w:val="28"/>
        </w:rPr>
        <w:t>6 201,504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2024-2025 годах в сумме 59 058,204 тыс. рублей ежегодно согласно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="002B26D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годах в сумме 5 638,673</w:t>
      </w:r>
      <w:r w:rsidRPr="007E246E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:rsidR="007E246E" w:rsidRPr="007E246E" w:rsidRDefault="007E246E" w:rsidP="007E246E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Распределение иных межбюджетных трансфертов осуществляется 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:rsidR="00A9397E" w:rsidRDefault="007E246E" w:rsidP="001D495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ab/>
      </w:r>
      <w:r w:rsidR="006C07B0">
        <w:rPr>
          <w:rFonts w:ascii="Times New Roman" w:hAnsi="Times New Roman" w:cs="Times New Roman"/>
          <w:sz w:val="28"/>
          <w:szCs w:val="28"/>
        </w:rPr>
        <w:t xml:space="preserve">3) иные 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межбюджетные трансферты 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="00CE461C" w:rsidRPr="00CE461C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CE461C" w:rsidRPr="00CE461C">
        <w:rPr>
          <w:rFonts w:ascii="Times New Roman" w:hAnsi="Times New Roman" w:cs="Times New Roman"/>
          <w:sz w:val="28"/>
          <w:szCs w:val="28"/>
        </w:rPr>
        <w:t>) в 202</w:t>
      </w:r>
      <w:r w:rsidR="00CE461C">
        <w:rPr>
          <w:rFonts w:ascii="Times New Roman" w:hAnsi="Times New Roman" w:cs="Times New Roman"/>
          <w:sz w:val="28"/>
          <w:szCs w:val="28"/>
        </w:rPr>
        <w:t>3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году в сумме 1</w:t>
      </w:r>
      <w:r w:rsidR="00153236">
        <w:rPr>
          <w:rFonts w:ascii="Times New Roman" w:hAnsi="Times New Roman" w:cs="Times New Roman"/>
          <w:sz w:val="28"/>
          <w:szCs w:val="28"/>
        </w:rPr>
        <w:t xml:space="preserve"> </w:t>
      </w:r>
      <w:r w:rsidR="00CE461C">
        <w:rPr>
          <w:rFonts w:ascii="Times New Roman" w:hAnsi="Times New Roman" w:cs="Times New Roman"/>
          <w:sz w:val="28"/>
          <w:szCs w:val="28"/>
        </w:rPr>
        <w:t>239,900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тыс. рублей  согласно </w:t>
      </w:r>
      <w:r w:rsidR="00CE461C" w:rsidRPr="00CC6873">
        <w:rPr>
          <w:rFonts w:ascii="Times New Roman" w:hAnsi="Times New Roman" w:cs="Times New Roman"/>
          <w:sz w:val="28"/>
          <w:szCs w:val="28"/>
        </w:rPr>
        <w:t>приложению № 11  к</w:t>
      </w:r>
      <w:r w:rsidR="002B26DF">
        <w:rPr>
          <w:rFonts w:ascii="Times New Roman" w:hAnsi="Times New Roman" w:cs="Times New Roman"/>
          <w:sz w:val="28"/>
          <w:szCs w:val="28"/>
        </w:rPr>
        <w:t xml:space="preserve"> настоящему р</w:t>
      </w:r>
      <w:r w:rsidR="00CE461C" w:rsidRPr="00CE461C">
        <w:rPr>
          <w:rFonts w:ascii="Times New Roman" w:hAnsi="Times New Roman" w:cs="Times New Roman"/>
          <w:sz w:val="28"/>
          <w:szCs w:val="28"/>
        </w:rPr>
        <w:t>ешению</w:t>
      </w:r>
      <w:r w:rsidR="009C7405">
        <w:rPr>
          <w:rFonts w:ascii="Times New Roman" w:hAnsi="Times New Roman" w:cs="Times New Roman"/>
          <w:sz w:val="28"/>
          <w:szCs w:val="28"/>
        </w:rPr>
        <w:t>.</w:t>
      </w:r>
    </w:p>
    <w:p w:rsid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иные </w:t>
      </w:r>
      <w:r w:rsidRPr="00CE461C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Pr="00066E21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2023 году в сумме 5 649,200 тыс. рублей, в 2024 году в сумме 3 389,500 тыс. рублей, в 2025 году в сумме 3 766,100 тыс. рублей.</w:t>
      </w:r>
    </w:p>
    <w:p w:rsidR="00066E21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066E21" w:rsidRPr="007E246E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5)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CE461C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066E21">
        <w:rPr>
          <w:rFonts w:ascii="Times New Roman" w:hAnsi="Times New Roman" w:cs="Times New Roman"/>
          <w:sz w:val="28"/>
          <w:szCs w:val="28"/>
        </w:rPr>
        <w:t>государственную поддержку муниципальных комплексных проектов развития</w:t>
      </w:r>
      <w:r w:rsidR="00184908">
        <w:rPr>
          <w:rFonts w:ascii="Times New Roman" w:hAnsi="Times New Roman" w:cs="Times New Roman"/>
          <w:sz w:val="28"/>
          <w:szCs w:val="28"/>
        </w:rPr>
        <w:t xml:space="preserve"> в 2023 году в сумме 13 791,840 тыс.</w:t>
      </w:r>
      <w:r w:rsidR="00A46BD2">
        <w:rPr>
          <w:rFonts w:ascii="Times New Roman" w:hAnsi="Times New Roman" w:cs="Times New Roman"/>
          <w:sz w:val="28"/>
          <w:szCs w:val="28"/>
        </w:rPr>
        <w:t xml:space="preserve"> </w:t>
      </w:r>
      <w:r w:rsidR="00184908">
        <w:rPr>
          <w:rFonts w:ascii="Times New Roman" w:hAnsi="Times New Roman" w:cs="Times New Roman"/>
          <w:sz w:val="28"/>
          <w:szCs w:val="28"/>
        </w:rPr>
        <w:t>рублей.</w:t>
      </w:r>
    </w:p>
    <w:p w:rsidR="00184908" w:rsidRDefault="00184908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66E21" w:rsidRP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7507" w:rsidRPr="0016590C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16590C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>
        <w:rPr>
          <w:rFonts w:ascii="Times New Roman" w:hAnsi="Times New Roman" w:cs="Times New Roman"/>
          <w:sz w:val="28"/>
          <w:szCs w:val="28"/>
        </w:rPr>
        <w:t>2,</w:t>
      </w:r>
      <w:r w:rsidR="00E504AE" w:rsidRPr="0016590C">
        <w:rPr>
          <w:rFonts w:ascii="Times New Roman" w:hAnsi="Times New Roman" w:cs="Times New Roman"/>
          <w:sz w:val="28"/>
          <w:szCs w:val="28"/>
        </w:rPr>
        <w:t>3,4,5</w:t>
      </w:r>
      <w:r w:rsidR="009A3472">
        <w:rPr>
          <w:rFonts w:ascii="Times New Roman" w:hAnsi="Times New Roman" w:cs="Times New Roman"/>
          <w:sz w:val="28"/>
          <w:szCs w:val="28"/>
        </w:rPr>
        <w:t>,</w:t>
      </w:r>
      <w:r w:rsidR="009C3EF8">
        <w:rPr>
          <w:rFonts w:ascii="Times New Roman" w:hAnsi="Times New Roman" w:cs="Times New Roman"/>
          <w:sz w:val="28"/>
          <w:szCs w:val="28"/>
        </w:rPr>
        <w:t>9</w:t>
      </w:r>
      <w:r w:rsidR="002B26DF">
        <w:rPr>
          <w:rFonts w:ascii="Times New Roman" w:hAnsi="Times New Roman" w:cs="Times New Roman"/>
          <w:sz w:val="28"/>
          <w:szCs w:val="28"/>
        </w:rPr>
        <w:t xml:space="preserve"> к р</w:t>
      </w:r>
      <w:r w:rsidR="00F118C9" w:rsidRPr="0016590C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16590C">
        <w:rPr>
          <w:rFonts w:ascii="Times New Roman" w:hAnsi="Times New Roman" w:cs="Times New Roman"/>
          <w:sz w:val="28"/>
          <w:szCs w:val="28"/>
        </w:rPr>
        <w:t>№ 1,2</w:t>
      </w:r>
      <w:r w:rsidR="009C2BC0" w:rsidRPr="0016590C">
        <w:rPr>
          <w:rFonts w:ascii="Times New Roman" w:hAnsi="Times New Roman" w:cs="Times New Roman"/>
          <w:sz w:val="28"/>
          <w:szCs w:val="28"/>
        </w:rPr>
        <w:t>,3,4</w:t>
      </w:r>
      <w:r w:rsidR="009A3472">
        <w:rPr>
          <w:rFonts w:ascii="Times New Roman" w:hAnsi="Times New Roman" w:cs="Times New Roman"/>
          <w:sz w:val="28"/>
          <w:szCs w:val="28"/>
        </w:rPr>
        <w:t>,5</w:t>
      </w:r>
      <w:r w:rsidR="009C3EF8">
        <w:rPr>
          <w:rFonts w:ascii="Times New Roman" w:hAnsi="Times New Roman" w:cs="Times New Roman"/>
          <w:sz w:val="28"/>
          <w:szCs w:val="28"/>
        </w:rPr>
        <w:t>,6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E0128" w:rsidRDefault="004E0128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4D0E" w:rsidRPr="0016590C">
        <w:rPr>
          <w:rFonts w:ascii="Times New Roman" w:hAnsi="Times New Roman" w:cs="Times New Roman"/>
          <w:sz w:val="28"/>
          <w:szCs w:val="28"/>
        </w:rPr>
        <w:t>Конт</w:t>
      </w:r>
      <w:r w:rsidR="002B26DF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2B26DF">
        <w:rPr>
          <w:rFonts w:ascii="Times New Roman" w:hAnsi="Times New Roman" w:cs="Times New Roman"/>
          <w:sz w:val="28"/>
          <w:szCs w:val="28"/>
        </w:rPr>
        <w:t xml:space="preserve"> исполнением настоящего 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:rsidR="00920A8F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44144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644144" w:rsidRPr="0016590C" w:rsidRDefault="00644144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C4F" w:rsidRPr="0016590C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339"/>
        <w:gridCol w:w="1296"/>
        <w:gridCol w:w="4003"/>
      </w:tblGrid>
      <w:tr w:rsidR="00DC52B7" w:rsidRPr="0016590C" w:rsidTr="005E07A1">
        <w:tc>
          <w:tcPr>
            <w:tcW w:w="4339" w:type="dxa"/>
            <w:shd w:val="clear" w:color="auto" w:fill="auto"/>
          </w:tcPr>
          <w:p w:rsidR="00753A62" w:rsidRDefault="00F72094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644144" w:rsidP="00644144">
            <w:pPr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 Д.В. Джигренюк</w:t>
            </w:r>
          </w:p>
        </w:tc>
      </w:tr>
    </w:tbl>
    <w:p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E8" w:rsidRDefault="00096CE8">
      <w:r>
        <w:separator/>
      </w:r>
    </w:p>
  </w:endnote>
  <w:endnote w:type="continuationSeparator" w:id="0">
    <w:p w:rsidR="00096CE8" w:rsidRDefault="00096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E35A95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E8" w:rsidRDefault="00096CE8">
      <w:r>
        <w:separator/>
      </w:r>
    </w:p>
  </w:footnote>
  <w:footnote w:type="continuationSeparator" w:id="0">
    <w:p w:rsidR="00096CE8" w:rsidRDefault="00096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5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9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14E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CE8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B79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6DF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34A3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144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5C4F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77A3"/>
    <w:rsid w:val="00AE02FC"/>
    <w:rsid w:val="00AE0B5C"/>
    <w:rsid w:val="00AE0EBF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1BF0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1DA7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35A95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D01BF0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01BF0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1BF0"/>
    <w:pPr>
      <w:jc w:val="both"/>
    </w:pPr>
    <w:rPr>
      <w:sz w:val="24"/>
    </w:rPr>
  </w:style>
  <w:style w:type="paragraph" w:styleId="a4">
    <w:name w:val="Body Text Indent"/>
    <w:basedOn w:val="a"/>
    <w:rsid w:val="00D01BF0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D01BF0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D01BF0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7F132-E7F0-4140-80BA-955EDB22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40</cp:revision>
  <cp:lastPrinted>2023-04-07T08:22:00Z</cp:lastPrinted>
  <dcterms:created xsi:type="dcterms:W3CDTF">2022-08-23T07:48:00Z</dcterms:created>
  <dcterms:modified xsi:type="dcterms:W3CDTF">2023-04-17T02:04:00Z</dcterms:modified>
</cp:coreProperties>
</file>