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0F" w:rsidRDefault="00FF48E1" w:rsidP="0056240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-300990</wp:posOffset>
            </wp:positionV>
            <wp:extent cx="835025" cy="863600"/>
            <wp:effectExtent l="0" t="0" r="0" b="0"/>
            <wp:wrapTight wrapText="bothSides">
              <wp:wrapPolygon edited="0">
                <wp:start x="0" y="0"/>
                <wp:lineTo x="0" y="20965"/>
                <wp:lineTo x="21189" y="20965"/>
                <wp:lineTo x="2118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40F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Default="0056240F" w:rsidP="0056240F">
      <w:pPr>
        <w:jc w:val="center"/>
        <w:rPr>
          <w:b/>
          <w:bCs/>
          <w:sz w:val="28"/>
          <w:szCs w:val="28"/>
        </w:rPr>
      </w:pPr>
    </w:p>
    <w:p w:rsidR="00FF48E1" w:rsidRDefault="00FF48E1" w:rsidP="0056240F">
      <w:pPr>
        <w:jc w:val="center"/>
        <w:rPr>
          <w:b/>
          <w:bCs/>
          <w:sz w:val="28"/>
          <w:szCs w:val="28"/>
        </w:rPr>
      </w:pPr>
    </w:p>
    <w:p w:rsidR="00FF48E1" w:rsidRDefault="00FF48E1" w:rsidP="0056240F">
      <w:pPr>
        <w:jc w:val="center"/>
        <w:rPr>
          <w:b/>
          <w:bCs/>
          <w:sz w:val="28"/>
          <w:szCs w:val="28"/>
        </w:rPr>
      </w:pPr>
    </w:p>
    <w:p w:rsidR="0056240F" w:rsidRPr="00E23886" w:rsidRDefault="002045E6" w:rsidP="0056240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КРАСНОЯРСКИЙ КРАЙ</w:t>
      </w: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  <w:r w:rsidRPr="00E23886">
        <w:rPr>
          <w:b/>
          <w:bCs/>
          <w:sz w:val="28"/>
          <w:szCs w:val="28"/>
        </w:rPr>
        <w:t xml:space="preserve">ШУШЕНСКИЙ </w:t>
      </w:r>
      <w:r>
        <w:rPr>
          <w:b/>
          <w:bCs/>
          <w:sz w:val="28"/>
          <w:szCs w:val="28"/>
        </w:rPr>
        <w:t>РАЙОННЫЙ</w:t>
      </w:r>
      <w:r w:rsidRPr="00E23886">
        <w:rPr>
          <w:b/>
          <w:bCs/>
          <w:sz w:val="28"/>
          <w:szCs w:val="28"/>
        </w:rPr>
        <w:t xml:space="preserve"> СОВЕТ ДЕПУТАТОВ</w:t>
      </w: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</w:t>
      </w:r>
      <w:r w:rsidRPr="00E23886">
        <w:rPr>
          <w:b/>
          <w:bCs/>
          <w:sz w:val="28"/>
          <w:szCs w:val="28"/>
        </w:rPr>
        <w:t xml:space="preserve"> Е Н И Е</w:t>
      </w:r>
    </w:p>
    <w:p w:rsidR="0056240F" w:rsidRDefault="0056240F" w:rsidP="0056240F">
      <w:pPr>
        <w:jc w:val="center"/>
        <w:rPr>
          <w:sz w:val="28"/>
          <w:szCs w:val="28"/>
        </w:rPr>
      </w:pPr>
    </w:p>
    <w:p w:rsidR="0056240F" w:rsidRPr="00E23886" w:rsidRDefault="0050098E" w:rsidP="00562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28.10.</w:t>
      </w:r>
      <w:r w:rsidR="0056240F">
        <w:rPr>
          <w:sz w:val="28"/>
          <w:szCs w:val="28"/>
        </w:rPr>
        <w:t xml:space="preserve">2016                                  </w:t>
      </w:r>
      <w:r w:rsidR="00AA51F6">
        <w:rPr>
          <w:sz w:val="28"/>
          <w:szCs w:val="28"/>
        </w:rPr>
        <w:t xml:space="preserve">   </w:t>
      </w:r>
      <w:r w:rsidR="0056240F">
        <w:rPr>
          <w:sz w:val="28"/>
          <w:szCs w:val="28"/>
        </w:rPr>
        <w:t>пгт</w:t>
      </w:r>
      <w:r w:rsidR="0056240F" w:rsidRPr="00E23886">
        <w:rPr>
          <w:sz w:val="28"/>
          <w:szCs w:val="28"/>
        </w:rPr>
        <w:t xml:space="preserve"> Шушенское</w:t>
      </w:r>
      <w:r w:rsidR="0056240F">
        <w:rPr>
          <w:sz w:val="28"/>
          <w:szCs w:val="28"/>
        </w:rPr>
        <w:t xml:space="preserve">                               </w:t>
      </w:r>
      <w:r w:rsidR="0056240F" w:rsidRPr="00E2388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95 </w:t>
      </w:r>
      <w:proofErr w:type="spellStart"/>
      <w:r>
        <w:rPr>
          <w:sz w:val="28"/>
          <w:szCs w:val="28"/>
        </w:rPr>
        <w:t>вн</w:t>
      </w:r>
      <w:proofErr w:type="spellEnd"/>
    </w:p>
    <w:p w:rsidR="0056240F" w:rsidRDefault="0056240F" w:rsidP="0056240F">
      <w:pPr>
        <w:rPr>
          <w:sz w:val="28"/>
          <w:szCs w:val="28"/>
        </w:rPr>
      </w:pPr>
    </w:p>
    <w:p w:rsidR="0056240F" w:rsidRDefault="0056240F" w:rsidP="0056240F">
      <w:pPr>
        <w:ind w:right="4960"/>
        <w:jc w:val="both"/>
      </w:pPr>
      <w:r>
        <w:rPr>
          <w:sz w:val="28"/>
          <w:szCs w:val="28"/>
        </w:rPr>
        <w:t xml:space="preserve">О внесении изменений в Решение Шушенского районного Совета депутатов № </w:t>
      </w:r>
      <w:r w:rsidR="00B43A04">
        <w:rPr>
          <w:sz w:val="28"/>
          <w:szCs w:val="28"/>
        </w:rPr>
        <w:t>8</w:t>
      </w:r>
      <w:r w:rsidR="00FE1EB9">
        <w:rPr>
          <w:sz w:val="28"/>
          <w:szCs w:val="28"/>
        </w:rPr>
        <w:t>-орг</w:t>
      </w:r>
      <w:r>
        <w:rPr>
          <w:sz w:val="28"/>
          <w:szCs w:val="28"/>
        </w:rPr>
        <w:t xml:space="preserve"> о</w:t>
      </w:r>
      <w:r w:rsidR="00FE1EB9">
        <w:rPr>
          <w:sz w:val="28"/>
          <w:szCs w:val="28"/>
        </w:rPr>
        <w:t>т 09.10</w:t>
      </w:r>
      <w:r>
        <w:rPr>
          <w:sz w:val="28"/>
          <w:szCs w:val="28"/>
        </w:rPr>
        <w:t>.2015 «</w:t>
      </w:r>
      <w:r w:rsidR="00FE1EB9">
        <w:rPr>
          <w:sz w:val="28"/>
          <w:szCs w:val="28"/>
        </w:rPr>
        <w:t xml:space="preserve">О </w:t>
      </w:r>
      <w:r w:rsidR="00B43A04">
        <w:rPr>
          <w:sz w:val="28"/>
          <w:szCs w:val="28"/>
        </w:rPr>
        <w:t>графике приема граждан по личным вопросам депутатами Шушенского районного Совета депутатов на 2015-2020 гг.</w:t>
      </w:r>
      <w:r w:rsidR="00FE1EB9">
        <w:rPr>
          <w:sz w:val="28"/>
          <w:szCs w:val="28"/>
        </w:rPr>
        <w:t>»</w:t>
      </w:r>
    </w:p>
    <w:p w:rsidR="0056240F" w:rsidRDefault="0056240F" w:rsidP="009126C2">
      <w:pPr>
        <w:ind w:firstLine="561"/>
        <w:jc w:val="both"/>
        <w:rPr>
          <w:sz w:val="28"/>
          <w:szCs w:val="28"/>
        </w:rPr>
      </w:pPr>
    </w:p>
    <w:p w:rsidR="009126C2" w:rsidRPr="000E0F95" w:rsidRDefault="00FE1EB9" w:rsidP="000E0F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0E0F95">
        <w:rPr>
          <w:sz w:val="28"/>
          <w:szCs w:val="28"/>
        </w:rPr>
        <w:t xml:space="preserve"> законом</w:t>
      </w:r>
      <w:r w:rsidR="00D54BC0" w:rsidRPr="0056240F">
        <w:rPr>
          <w:sz w:val="28"/>
          <w:szCs w:val="28"/>
        </w:rPr>
        <w:t xml:space="preserve"> от 06.10.2003 N 131-ФЗ (ред. </w:t>
      </w:r>
      <w:r>
        <w:rPr>
          <w:sz w:val="28"/>
          <w:szCs w:val="28"/>
        </w:rPr>
        <w:t xml:space="preserve">от 03.07.2016) </w:t>
      </w:r>
      <w:r w:rsidR="00D54BC0" w:rsidRPr="0056240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36D27">
        <w:rPr>
          <w:sz w:val="28"/>
          <w:szCs w:val="28"/>
        </w:rPr>
        <w:t xml:space="preserve">на основании решения № 22/81 от 10.10.2016 года Избирательной комиссии муниципального образования Шушенский район «О передаче мандата депутата Шушенского районного Совета депутатов Шушенского района Красноярского края», </w:t>
      </w:r>
      <w:r w:rsidR="0056240F" w:rsidRPr="0056240F">
        <w:rPr>
          <w:sz w:val="28"/>
          <w:szCs w:val="28"/>
        </w:rPr>
        <w:t>р</w:t>
      </w:r>
      <w:r>
        <w:rPr>
          <w:sz w:val="28"/>
          <w:szCs w:val="28"/>
        </w:rPr>
        <w:t>уководствуясь статьями</w:t>
      </w:r>
      <w:r w:rsidR="0056240F" w:rsidRPr="0056240F">
        <w:rPr>
          <w:sz w:val="28"/>
          <w:szCs w:val="28"/>
        </w:rPr>
        <w:t xml:space="preserve"> 26, 30 Устава Шушенского района, Шуш</w:t>
      </w:r>
      <w:r w:rsidR="000E0F95">
        <w:rPr>
          <w:sz w:val="28"/>
          <w:szCs w:val="28"/>
        </w:rPr>
        <w:t>енский районный Совет депутатов</w:t>
      </w:r>
      <w:r w:rsidR="002A0CC0">
        <w:rPr>
          <w:sz w:val="28"/>
          <w:szCs w:val="28"/>
        </w:rPr>
        <w:t>,</w:t>
      </w:r>
    </w:p>
    <w:p w:rsidR="002A0CC0" w:rsidRDefault="00A228E1" w:rsidP="00A228E1">
      <w:pPr>
        <w:pStyle w:val="ab"/>
        <w:rPr>
          <w:rFonts w:ascii="Times New Roman" w:hAnsi="Times New Roman"/>
          <w:sz w:val="28"/>
          <w:szCs w:val="28"/>
        </w:rPr>
      </w:pPr>
      <w:r w:rsidRPr="00E26DD2">
        <w:rPr>
          <w:rFonts w:ascii="Times New Roman" w:hAnsi="Times New Roman"/>
          <w:sz w:val="28"/>
          <w:szCs w:val="28"/>
        </w:rPr>
        <w:t xml:space="preserve"> </w:t>
      </w:r>
    </w:p>
    <w:p w:rsidR="00A228E1" w:rsidRPr="00461FCE" w:rsidRDefault="009126C2" w:rsidP="002A080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61FCE">
        <w:rPr>
          <w:rFonts w:ascii="Times New Roman" w:hAnsi="Times New Roman"/>
          <w:b/>
          <w:sz w:val="28"/>
          <w:szCs w:val="28"/>
        </w:rPr>
        <w:t>РЕШИЛ</w:t>
      </w:r>
      <w:r w:rsidR="00A228E1" w:rsidRPr="00461FCE">
        <w:rPr>
          <w:rFonts w:ascii="Times New Roman" w:hAnsi="Times New Roman"/>
          <w:b/>
          <w:sz w:val="28"/>
          <w:szCs w:val="28"/>
        </w:rPr>
        <w:t>:</w:t>
      </w:r>
    </w:p>
    <w:p w:rsidR="002A0CC0" w:rsidRPr="00E26DD2" w:rsidRDefault="002A0CC0" w:rsidP="00A228E1">
      <w:pPr>
        <w:pStyle w:val="ab"/>
        <w:rPr>
          <w:rFonts w:ascii="Times New Roman" w:hAnsi="Times New Roman"/>
          <w:sz w:val="28"/>
          <w:szCs w:val="28"/>
        </w:rPr>
      </w:pPr>
    </w:p>
    <w:p w:rsidR="000E0F95" w:rsidRDefault="0056240F" w:rsidP="00B43A04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F95">
        <w:rPr>
          <w:rFonts w:ascii="Times New Roman" w:hAnsi="Times New Roman"/>
          <w:sz w:val="28"/>
          <w:szCs w:val="28"/>
        </w:rPr>
        <w:t>Внести в Решение Шушенского районного Совета депутатов</w:t>
      </w:r>
      <w:r w:rsidR="00B43A04">
        <w:rPr>
          <w:rFonts w:ascii="Times New Roman" w:hAnsi="Times New Roman"/>
          <w:sz w:val="28"/>
          <w:szCs w:val="28"/>
        </w:rPr>
        <w:t xml:space="preserve"> № 8</w:t>
      </w:r>
      <w:r w:rsidR="000E0F95" w:rsidRPr="000E0F95">
        <w:rPr>
          <w:rFonts w:ascii="Times New Roman" w:hAnsi="Times New Roman"/>
          <w:sz w:val="28"/>
          <w:szCs w:val="28"/>
        </w:rPr>
        <w:t xml:space="preserve">-орг от 09.10.2015 </w:t>
      </w:r>
      <w:r w:rsidR="00B43A04" w:rsidRPr="00B43A04">
        <w:rPr>
          <w:rFonts w:ascii="Times New Roman" w:hAnsi="Times New Roman"/>
          <w:sz w:val="28"/>
          <w:szCs w:val="28"/>
        </w:rPr>
        <w:t>«О графике приема граждан по личным вопросам депутатами Шушенского районного Совета депутатов на 2015-2020 гг.»</w:t>
      </w:r>
      <w:r w:rsidR="00B43A04">
        <w:rPr>
          <w:rFonts w:ascii="Times New Roman" w:hAnsi="Times New Roman"/>
          <w:sz w:val="28"/>
          <w:szCs w:val="28"/>
        </w:rPr>
        <w:t xml:space="preserve"> </w:t>
      </w:r>
      <w:r w:rsidRPr="000E0F95">
        <w:rPr>
          <w:rFonts w:ascii="Times New Roman" w:hAnsi="Times New Roman"/>
          <w:sz w:val="28"/>
          <w:szCs w:val="28"/>
        </w:rPr>
        <w:t>следующие изменения:</w:t>
      </w:r>
    </w:p>
    <w:p w:rsidR="00317A67" w:rsidRDefault="00317A67" w:rsidP="00317A67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</w:p>
    <w:p w:rsidR="00B43A04" w:rsidRDefault="00FC41CC" w:rsidP="002045E6">
      <w:pPr>
        <w:pStyle w:val="ab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  <w:r w:rsidR="00B43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43A0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» таблицы</w:t>
      </w:r>
      <w:r w:rsidR="00B43A04">
        <w:rPr>
          <w:rFonts w:ascii="Times New Roman" w:hAnsi="Times New Roman"/>
          <w:sz w:val="28"/>
          <w:szCs w:val="28"/>
        </w:rPr>
        <w:t xml:space="preserve"> приложения к решению Шушенского райо</w:t>
      </w:r>
      <w:r>
        <w:rPr>
          <w:rFonts w:ascii="Times New Roman" w:hAnsi="Times New Roman"/>
          <w:sz w:val="28"/>
          <w:szCs w:val="28"/>
        </w:rPr>
        <w:t>нного Совета депутатов № 8-орг от 09.10.2015 г.</w:t>
      </w:r>
      <w:r w:rsidR="002045E6">
        <w:rPr>
          <w:rFonts w:ascii="Times New Roman" w:hAnsi="Times New Roman"/>
          <w:sz w:val="28"/>
          <w:szCs w:val="28"/>
        </w:rPr>
        <w:t xml:space="preserve"> «О графике приема граждан по личным вопросам депутатами Шушенского районного Совета депутатов на 2015-2020 гг.»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045E6" w:rsidRDefault="002045E6" w:rsidP="002045E6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859"/>
        <w:gridCol w:w="2776"/>
        <w:gridCol w:w="2603"/>
      </w:tblGrid>
      <w:tr w:rsidR="002045E6" w:rsidRPr="00251808" w:rsidTr="00251808">
        <w:tc>
          <w:tcPr>
            <w:tcW w:w="568" w:type="dxa"/>
            <w:shd w:val="clear" w:color="auto" w:fill="auto"/>
          </w:tcPr>
          <w:p w:rsidR="002045E6" w:rsidRPr="00251808" w:rsidRDefault="002045E6" w:rsidP="0025180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5E6" w:rsidRPr="00251808" w:rsidRDefault="002045E6" w:rsidP="0025180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08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shd w:val="clear" w:color="auto" w:fill="auto"/>
          </w:tcPr>
          <w:p w:rsidR="002045E6" w:rsidRPr="00251808" w:rsidRDefault="002045E6" w:rsidP="0025180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5E6" w:rsidRPr="00251808" w:rsidRDefault="002045E6" w:rsidP="0025180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08">
              <w:rPr>
                <w:rFonts w:ascii="Times New Roman" w:eastAsia="Times New Roman" w:hAnsi="Times New Roman"/>
                <w:sz w:val="24"/>
                <w:szCs w:val="24"/>
              </w:rPr>
              <w:t>Шмытов Александр Владимирович</w:t>
            </w:r>
          </w:p>
          <w:p w:rsidR="002045E6" w:rsidRPr="00251808" w:rsidRDefault="002045E6" w:rsidP="0025180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45E6" w:rsidRPr="00251808" w:rsidRDefault="002045E6" w:rsidP="0025180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5E6" w:rsidRPr="00251808" w:rsidRDefault="002045E6" w:rsidP="0025180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08">
              <w:rPr>
                <w:rFonts w:ascii="Times New Roman" w:eastAsia="Times New Roman" w:hAnsi="Times New Roman"/>
                <w:sz w:val="24"/>
                <w:szCs w:val="24"/>
              </w:rPr>
              <w:t>Еженедельно: среда</w:t>
            </w:r>
          </w:p>
          <w:p w:rsidR="002045E6" w:rsidRPr="00251808" w:rsidRDefault="002045E6" w:rsidP="0025180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08">
              <w:rPr>
                <w:rFonts w:ascii="Times New Roman" w:eastAsia="Times New Roman" w:hAnsi="Times New Roman"/>
                <w:sz w:val="24"/>
                <w:szCs w:val="24"/>
              </w:rPr>
              <w:t>с 14.00 до 16.00 часов</w:t>
            </w:r>
          </w:p>
        </w:tc>
        <w:tc>
          <w:tcPr>
            <w:tcW w:w="2658" w:type="dxa"/>
            <w:shd w:val="clear" w:color="auto" w:fill="auto"/>
          </w:tcPr>
          <w:p w:rsidR="002045E6" w:rsidRPr="00251808" w:rsidRDefault="002045E6" w:rsidP="0025180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08">
              <w:rPr>
                <w:rFonts w:ascii="Times New Roman" w:eastAsia="Times New Roman" w:hAnsi="Times New Roman"/>
                <w:sz w:val="24"/>
                <w:szCs w:val="24"/>
              </w:rPr>
              <w:t>Здание Речного вокзала «Социально культурный комплекс»</w:t>
            </w:r>
          </w:p>
          <w:p w:rsidR="002045E6" w:rsidRPr="00251808" w:rsidRDefault="002045E6" w:rsidP="0025180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808">
              <w:rPr>
                <w:rFonts w:ascii="Times New Roman" w:eastAsia="Times New Roman" w:hAnsi="Times New Roman"/>
                <w:sz w:val="24"/>
                <w:szCs w:val="24"/>
              </w:rPr>
              <w:t>89632599950</w:t>
            </w:r>
          </w:p>
        </w:tc>
      </w:tr>
    </w:tbl>
    <w:p w:rsidR="002045E6" w:rsidRDefault="002045E6" w:rsidP="002045E6">
      <w:pPr>
        <w:pStyle w:val="ab"/>
        <w:ind w:left="1885"/>
        <w:jc w:val="both"/>
        <w:rPr>
          <w:rFonts w:ascii="Times New Roman" w:hAnsi="Times New Roman"/>
          <w:sz w:val="28"/>
          <w:szCs w:val="28"/>
        </w:rPr>
      </w:pPr>
    </w:p>
    <w:p w:rsidR="00DE2A46" w:rsidRDefault="00DE2A46" w:rsidP="002045E6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A46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Решения возложить на постоянную комиссию Шушенского районного Совета депутатов по законности, правопорядку, защите прав граждан, местному самоуправлению (Свинцов П.В.).</w:t>
      </w:r>
    </w:p>
    <w:p w:rsidR="00317A67" w:rsidRPr="00DE2A46" w:rsidRDefault="00317A67" w:rsidP="00317A67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</w:p>
    <w:p w:rsidR="009126C2" w:rsidRDefault="009126C2" w:rsidP="00B43A04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6C2">
        <w:rPr>
          <w:rFonts w:ascii="Times New Roman" w:hAnsi="Times New Roman"/>
          <w:sz w:val="28"/>
          <w:szCs w:val="28"/>
        </w:rPr>
        <w:t xml:space="preserve">Решение вступает в силу со дня </w:t>
      </w:r>
      <w:r w:rsidR="00C07B4D">
        <w:rPr>
          <w:rFonts w:ascii="Times New Roman" w:hAnsi="Times New Roman"/>
          <w:sz w:val="28"/>
          <w:szCs w:val="28"/>
        </w:rPr>
        <w:t>принятия.</w:t>
      </w:r>
    </w:p>
    <w:p w:rsidR="000F5693" w:rsidRDefault="000F5693" w:rsidP="00B43A0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EDC" w:rsidRPr="009126C2" w:rsidRDefault="00437EDC" w:rsidP="009126C2">
      <w:pPr>
        <w:pStyle w:val="ab"/>
        <w:rPr>
          <w:rFonts w:ascii="Times New Roman" w:hAnsi="Times New Roman"/>
          <w:sz w:val="28"/>
          <w:szCs w:val="28"/>
        </w:rPr>
      </w:pPr>
    </w:p>
    <w:p w:rsidR="00DE2A46" w:rsidRPr="00DE2A46" w:rsidRDefault="00DE2A46" w:rsidP="00DE2A46">
      <w:pPr>
        <w:pStyle w:val="af1"/>
        <w:jc w:val="both"/>
        <w:rPr>
          <w:sz w:val="28"/>
          <w:szCs w:val="28"/>
        </w:rPr>
      </w:pPr>
      <w:r w:rsidRPr="00DE2A46">
        <w:rPr>
          <w:sz w:val="28"/>
          <w:szCs w:val="28"/>
        </w:rPr>
        <w:t xml:space="preserve">Председатель Шушенского </w:t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="004400E2">
        <w:rPr>
          <w:sz w:val="28"/>
          <w:szCs w:val="28"/>
        </w:rPr>
        <w:t xml:space="preserve">            </w:t>
      </w:r>
    </w:p>
    <w:p w:rsidR="00A42D40" w:rsidRPr="00DE2A46" w:rsidRDefault="00DE2A46" w:rsidP="00DE2A46">
      <w:pPr>
        <w:pStyle w:val="af1"/>
        <w:jc w:val="both"/>
        <w:rPr>
          <w:sz w:val="28"/>
          <w:szCs w:val="28"/>
        </w:rPr>
      </w:pPr>
      <w:r w:rsidRPr="00DE2A46">
        <w:rPr>
          <w:sz w:val="28"/>
          <w:szCs w:val="28"/>
        </w:rPr>
        <w:t>районного Совета депутатов</w:t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="00C07B4D">
        <w:rPr>
          <w:sz w:val="28"/>
          <w:szCs w:val="28"/>
        </w:rPr>
        <w:t xml:space="preserve">                             </w:t>
      </w:r>
      <w:r w:rsidRPr="00DE2A46">
        <w:rPr>
          <w:sz w:val="28"/>
          <w:szCs w:val="28"/>
        </w:rPr>
        <w:t>П.С.</w:t>
      </w:r>
      <w:r w:rsidR="004400E2">
        <w:rPr>
          <w:sz w:val="28"/>
          <w:szCs w:val="28"/>
        </w:rPr>
        <w:t xml:space="preserve"> </w:t>
      </w:r>
      <w:r w:rsidRPr="00DE2A46">
        <w:rPr>
          <w:sz w:val="28"/>
          <w:szCs w:val="28"/>
        </w:rPr>
        <w:t xml:space="preserve">Сасин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 w:rsidR="004400E2">
        <w:rPr>
          <w:sz w:val="28"/>
          <w:szCs w:val="28"/>
        </w:rPr>
        <w:t xml:space="preserve">                          </w:t>
      </w:r>
      <w:r w:rsidRPr="00DE2A46">
        <w:rPr>
          <w:sz w:val="28"/>
          <w:szCs w:val="28"/>
        </w:rPr>
        <w:t xml:space="preserve"> </w:t>
      </w:r>
    </w:p>
    <w:sectPr w:rsidR="00A42D40" w:rsidRPr="00DE2A46" w:rsidSect="00461FCE">
      <w:headerReference w:type="default" r:id="rId8"/>
      <w:pgSz w:w="11906" w:h="16838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56" w:rsidRDefault="00085556" w:rsidP="006245DB">
      <w:r>
        <w:separator/>
      </w:r>
    </w:p>
  </w:endnote>
  <w:endnote w:type="continuationSeparator" w:id="0">
    <w:p w:rsidR="00085556" w:rsidRDefault="00085556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56" w:rsidRDefault="00085556" w:rsidP="006245DB">
      <w:r>
        <w:separator/>
      </w:r>
    </w:p>
  </w:footnote>
  <w:footnote w:type="continuationSeparator" w:id="0">
    <w:p w:rsidR="00085556" w:rsidRDefault="00085556" w:rsidP="006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DB" w:rsidRDefault="006245D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8E1">
      <w:rPr>
        <w:noProof/>
      </w:rPr>
      <w:t>2</w:t>
    </w:r>
    <w:r>
      <w:fldChar w:fldCharType="end"/>
    </w:r>
  </w:p>
  <w:p w:rsidR="006245DB" w:rsidRDefault="006245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740E8D"/>
    <w:multiLevelType w:val="multilevel"/>
    <w:tmpl w:val="1B04D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1A5902"/>
    <w:multiLevelType w:val="multilevel"/>
    <w:tmpl w:val="CABE9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307006"/>
    <w:multiLevelType w:val="multilevel"/>
    <w:tmpl w:val="E10AF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C8B"/>
    <w:multiLevelType w:val="hybridMultilevel"/>
    <w:tmpl w:val="F49A74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250EC"/>
    <w:multiLevelType w:val="multilevel"/>
    <w:tmpl w:val="3AA4107C"/>
    <w:lvl w:ilvl="0">
      <w:start w:val="1"/>
      <w:numFmt w:val="decimal"/>
      <w:lvlText w:val="%1"/>
      <w:lvlJc w:val="left"/>
      <w:pPr>
        <w:ind w:left="1176" w:hanging="11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4" w:hanging="11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11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1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E"/>
    <w:rsid w:val="0002587B"/>
    <w:rsid w:val="00033F52"/>
    <w:rsid w:val="000415B7"/>
    <w:rsid w:val="00071F9B"/>
    <w:rsid w:val="00085556"/>
    <w:rsid w:val="00090BA9"/>
    <w:rsid w:val="000C15D6"/>
    <w:rsid w:val="000D6189"/>
    <w:rsid w:val="000E0F95"/>
    <w:rsid w:val="000F50D7"/>
    <w:rsid w:val="000F5693"/>
    <w:rsid w:val="000F7DDC"/>
    <w:rsid w:val="00105C3E"/>
    <w:rsid w:val="00105DAD"/>
    <w:rsid w:val="00130AF7"/>
    <w:rsid w:val="00146781"/>
    <w:rsid w:val="00182CBD"/>
    <w:rsid w:val="00190FF7"/>
    <w:rsid w:val="0019300B"/>
    <w:rsid w:val="001A6793"/>
    <w:rsid w:val="001C07DF"/>
    <w:rsid w:val="001C5E41"/>
    <w:rsid w:val="001E32A0"/>
    <w:rsid w:val="0020246D"/>
    <w:rsid w:val="002045E6"/>
    <w:rsid w:val="00227E9B"/>
    <w:rsid w:val="00240CC8"/>
    <w:rsid w:val="00251808"/>
    <w:rsid w:val="00260C71"/>
    <w:rsid w:val="002665BF"/>
    <w:rsid w:val="00267CA4"/>
    <w:rsid w:val="00274A86"/>
    <w:rsid w:val="00275097"/>
    <w:rsid w:val="00293498"/>
    <w:rsid w:val="002A080E"/>
    <w:rsid w:val="002A0CC0"/>
    <w:rsid w:val="002A3DBE"/>
    <w:rsid w:val="002B4F7C"/>
    <w:rsid w:val="00317A67"/>
    <w:rsid w:val="00337C76"/>
    <w:rsid w:val="00386CE2"/>
    <w:rsid w:val="00387D76"/>
    <w:rsid w:val="003B3652"/>
    <w:rsid w:val="003B7B34"/>
    <w:rsid w:val="003D119B"/>
    <w:rsid w:val="003D4929"/>
    <w:rsid w:val="003E30DA"/>
    <w:rsid w:val="0040490C"/>
    <w:rsid w:val="00433AFF"/>
    <w:rsid w:val="004376B5"/>
    <w:rsid w:val="00437EDC"/>
    <w:rsid w:val="004400E2"/>
    <w:rsid w:val="00451CA1"/>
    <w:rsid w:val="00461FCE"/>
    <w:rsid w:val="00484D7A"/>
    <w:rsid w:val="004A1BEF"/>
    <w:rsid w:val="004D78B1"/>
    <w:rsid w:val="004E56F9"/>
    <w:rsid w:val="0050098E"/>
    <w:rsid w:val="005274D3"/>
    <w:rsid w:val="0053235C"/>
    <w:rsid w:val="0054502A"/>
    <w:rsid w:val="0056240F"/>
    <w:rsid w:val="005909BC"/>
    <w:rsid w:val="00591848"/>
    <w:rsid w:val="005A0475"/>
    <w:rsid w:val="005C1015"/>
    <w:rsid w:val="005C2E36"/>
    <w:rsid w:val="005E4BF0"/>
    <w:rsid w:val="006245DB"/>
    <w:rsid w:val="00636D27"/>
    <w:rsid w:val="0064203F"/>
    <w:rsid w:val="006572A0"/>
    <w:rsid w:val="00692148"/>
    <w:rsid w:val="00692DEE"/>
    <w:rsid w:val="00696373"/>
    <w:rsid w:val="006B3E7C"/>
    <w:rsid w:val="006E2A15"/>
    <w:rsid w:val="006F4008"/>
    <w:rsid w:val="007150EF"/>
    <w:rsid w:val="00733626"/>
    <w:rsid w:val="00764D39"/>
    <w:rsid w:val="007866ED"/>
    <w:rsid w:val="007A1346"/>
    <w:rsid w:val="007B480B"/>
    <w:rsid w:val="007D59F9"/>
    <w:rsid w:val="007E7EE3"/>
    <w:rsid w:val="007F3D33"/>
    <w:rsid w:val="00805FF5"/>
    <w:rsid w:val="0082694C"/>
    <w:rsid w:val="0084613A"/>
    <w:rsid w:val="00857629"/>
    <w:rsid w:val="008906C5"/>
    <w:rsid w:val="0089563A"/>
    <w:rsid w:val="008B3533"/>
    <w:rsid w:val="008C432B"/>
    <w:rsid w:val="008D4BEC"/>
    <w:rsid w:val="008D67D5"/>
    <w:rsid w:val="008D6D3A"/>
    <w:rsid w:val="008E6096"/>
    <w:rsid w:val="008F40C3"/>
    <w:rsid w:val="009126C2"/>
    <w:rsid w:val="009422E8"/>
    <w:rsid w:val="0095682C"/>
    <w:rsid w:val="009632DC"/>
    <w:rsid w:val="00963DDD"/>
    <w:rsid w:val="009745DD"/>
    <w:rsid w:val="00992FB4"/>
    <w:rsid w:val="009A11D7"/>
    <w:rsid w:val="009E2EC1"/>
    <w:rsid w:val="009F00E8"/>
    <w:rsid w:val="009F3AC6"/>
    <w:rsid w:val="00A228E1"/>
    <w:rsid w:val="00A42D40"/>
    <w:rsid w:val="00A77C7A"/>
    <w:rsid w:val="00A86273"/>
    <w:rsid w:val="00AA1D6B"/>
    <w:rsid w:val="00AA51F6"/>
    <w:rsid w:val="00AB210D"/>
    <w:rsid w:val="00AB32E1"/>
    <w:rsid w:val="00AD6465"/>
    <w:rsid w:val="00AE75A6"/>
    <w:rsid w:val="00AF18D0"/>
    <w:rsid w:val="00B10ABC"/>
    <w:rsid w:val="00B43A04"/>
    <w:rsid w:val="00B4722F"/>
    <w:rsid w:val="00B55BF2"/>
    <w:rsid w:val="00B613EE"/>
    <w:rsid w:val="00B81027"/>
    <w:rsid w:val="00BC2DCC"/>
    <w:rsid w:val="00BE2215"/>
    <w:rsid w:val="00BF07F9"/>
    <w:rsid w:val="00C05F2F"/>
    <w:rsid w:val="00C07B4D"/>
    <w:rsid w:val="00C27DDB"/>
    <w:rsid w:val="00C34C33"/>
    <w:rsid w:val="00C43D36"/>
    <w:rsid w:val="00C66C78"/>
    <w:rsid w:val="00CF65B7"/>
    <w:rsid w:val="00D01E5B"/>
    <w:rsid w:val="00D06AB7"/>
    <w:rsid w:val="00D107A5"/>
    <w:rsid w:val="00D278CC"/>
    <w:rsid w:val="00D400FE"/>
    <w:rsid w:val="00D401FE"/>
    <w:rsid w:val="00D4749B"/>
    <w:rsid w:val="00D51567"/>
    <w:rsid w:val="00D54BC0"/>
    <w:rsid w:val="00D55376"/>
    <w:rsid w:val="00D6327E"/>
    <w:rsid w:val="00D6714F"/>
    <w:rsid w:val="00D81086"/>
    <w:rsid w:val="00D830AC"/>
    <w:rsid w:val="00DC5B40"/>
    <w:rsid w:val="00DD4A2C"/>
    <w:rsid w:val="00DE2A46"/>
    <w:rsid w:val="00DE40EC"/>
    <w:rsid w:val="00E27E51"/>
    <w:rsid w:val="00E34371"/>
    <w:rsid w:val="00E545E1"/>
    <w:rsid w:val="00E62397"/>
    <w:rsid w:val="00E90C7D"/>
    <w:rsid w:val="00E9156F"/>
    <w:rsid w:val="00E9559C"/>
    <w:rsid w:val="00EB1E59"/>
    <w:rsid w:val="00EC5A36"/>
    <w:rsid w:val="00EE4EB1"/>
    <w:rsid w:val="00EF5D3D"/>
    <w:rsid w:val="00F01534"/>
    <w:rsid w:val="00F05FA4"/>
    <w:rsid w:val="00F06400"/>
    <w:rsid w:val="00F06E2D"/>
    <w:rsid w:val="00F16B53"/>
    <w:rsid w:val="00F20949"/>
    <w:rsid w:val="00F429F4"/>
    <w:rsid w:val="00F63D39"/>
    <w:rsid w:val="00F7255E"/>
    <w:rsid w:val="00F9386E"/>
    <w:rsid w:val="00FA7414"/>
    <w:rsid w:val="00FC41CC"/>
    <w:rsid w:val="00FE0C5E"/>
    <w:rsid w:val="00FE1EB9"/>
    <w:rsid w:val="00FE35C9"/>
    <w:rsid w:val="00FE6FED"/>
    <w:rsid w:val="00FF1F8E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6358A8"/>
  <w15:chartTrackingRefBased/>
  <w15:docId w15:val="{DEDC4911-B572-4AAE-A7A7-2473A0F5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styleId="af1">
    <w:name w:val="Название"/>
    <w:basedOn w:val="a"/>
    <w:link w:val="af2"/>
    <w:qFormat/>
    <w:rsid w:val="00DE2A46"/>
    <w:pPr>
      <w:jc w:val="center"/>
    </w:pPr>
    <w:rPr>
      <w:szCs w:val="20"/>
    </w:rPr>
  </w:style>
  <w:style w:type="character" w:customStyle="1" w:styleId="af2">
    <w:name w:val="Название Знак"/>
    <w:link w:val="af1"/>
    <w:rsid w:val="00DE2A4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Маегов Евгений Владимирович</cp:lastModifiedBy>
  <cp:revision>2</cp:revision>
  <cp:lastPrinted>2016-10-26T06:29:00Z</cp:lastPrinted>
  <dcterms:created xsi:type="dcterms:W3CDTF">2024-02-12T04:46:00Z</dcterms:created>
  <dcterms:modified xsi:type="dcterms:W3CDTF">2024-02-12T04:46:00Z</dcterms:modified>
</cp:coreProperties>
</file>