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91" w:rsidRPr="004E6DED" w:rsidRDefault="00A644EF" w:rsidP="007D0291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О</w:t>
      </w:r>
      <w:r w:rsidR="007D029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формлении</w:t>
      </w:r>
      <w:proofErr w:type="gramEnd"/>
      <w:r w:rsidR="007D0291" w:rsidRPr="004E6DE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трудового договора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при привлечении к работе</w:t>
      </w:r>
      <w:r w:rsidR="007D0291" w:rsidRPr="004E6D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0291" w:rsidRPr="00E34204" w:rsidRDefault="007D0291" w:rsidP="007D0291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</w:rPr>
      </w:pPr>
    </w:p>
    <w:p w:rsidR="007D0291" w:rsidRPr="004E6DED" w:rsidRDefault="007D0291" w:rsidP="007D029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6DED">
        <w:rPr>
          <w:rFonts w:ascii="Times New Roman" w:hAnsi="Times New Roman" w:cs="Times New Roman"/>
          <w:sz w:val="28"/>
          <w:szCs w:val="28"/>
          <w:shd w:val="clear" w:color="auto" w:fill="FFFFFF"/>
        </w:rPr>
        <w:t>Формами, опосредующими выполнение работ (оказание услуг), подлежащих оплате (оплачиваемая деятельность), по возмездному договору, могут быть как трудовой договор, так и гражданско-правовые договоры (подряда, поручения, возмездного оказания услуг и др.), которые заключаются на основе свободного и добровольного волеизъявления заинтересованных субъектов - сторон будущего договора.</w:t>
      </w:r>
    </w:p>
    <w:p w:rsidR="007D0291" w:rsidRDefault="007D0291" w:rsidP="007D029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6DED">
        <w:rPr>
          <w:rFonts w:ascii="Times New Roman" w:hAnsi="Times New Roman" w:cs="Times New Roman"/>
          <w:sz w:val="28"/>
          <w:szCs w:val="28"/>
          <w:shd w:val="clear" w:color="auto" w:fill="FFFFFF"/>
        </w:rPr>
        <w:t>Заключив трудовой договор с работодателем, физическое лицо приобретает правовой статус работника, содержание которого определяется положениями ст.</w:t>
      </w:r>
      <w:r w:rsidRPr="004E6D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4" w:anchor="IOoyCCMDf6VT" w:tgtFrame="_blank" w:tooltip="Конституция &gt;  Раздел I &gt; Глава 2. Права и свободы человека и гражданина &gt; Статья 37" w:history="1">
        <w:r w:rsidRPr="004E6DE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37 Конституции</w:t>
        </w:r>
      </w:hyperlink>
      <w:r w:rsidRPr="004E6D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E6DED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Российской Федерации и охватывает в числе прочего ряд закрепленных данной статьей</w:t>
      </w:r>
      <w:r w:rsidRPr="00FC3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трудовых и социальных прав и гарантий, сопутствующих трудовым правоотношениям либо вытекающих из них.</w:t>
      </w:r>
    </w:p>
    <w:p w:rsidR="007D0291" w:rsidRPr="0042156A" w:rsidRDefault="007D0291" w:rsidP="007D029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42156A">
        <w:rPr>
          <w:rFonts w:ascii="Times New Roman" w:hAnsi="Times New Roman" w:cs="Times New Roman"/>
          <w:sz w:val="28"/>
          <w:szCs w:val="28"/>
          <w:shd w:val="clear" w:color="auto" w:fill="FFFFFF"/>
        </w:rPr>
        <w:t>В силу ст.</w:t>
      </w:r>
      <w:r w:rsidRPr="0042156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5" w:tgtFrame="_blank" w:tooltip="ТК РФ &gt;  Часть III &gt; Раздел III. Трудовой договор &gt; Глава 10. Общие положения &gt; Статья 56. Понятие трудового договора. Стороны трудового договора" w:history="1">
        <w:r w:rsidRPr="0042156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56 </w:t>
        </w:r>
        <w:hyperlink r:id="rId6" w:tgtFrame="_blank" w:tooltip="ТК РФ &gt;  Часть I &gt; Раздел I. Общие положения &gt; Глава 2. Трудовые отношения, стороны трудовых отношений, основания возникновения трудовых отношений &gt; Статья 15. Трудовые отношения" w:history="1">
          <w:r w:rsidR="003609F0" w:rsidRPr="0042156A">
            <w:rPr>
              <w:rStyle w:val="a3"/>
              <w:rFonts w:ascii="Times New Roman" w:hAnsi="Times New Roman" w:cs="Times New Roman"/>
              <w:color w:val="auto"/>
              <w:sz w:val="28"/>
              <w:szCs w:val="28"/>
              <w:u w:val="none"/>
              <w:bdr w:val="none" w:sz="0" w:space="0" w:color="auto" w:frame="1"/>
            </w:rPr>
            <w:t>15 Трудового  кодекса Российской Федерации (далее –</w:t>
          </w:r>
          <w:r w:rsidR="003609F0">
            <w:rPr>
              <w:rStyle w:val="a3"/>
              <w:rFonts w:ascii="Times New Roman" w:hAnsi="Times New Roman" w:cs="Times New Roman"/>
              <w:color w:val="auto"/>
              <w:sz w:val="28"/>
              <w:szCs w:val="28"/>
              <w:u w:val="none"/>
              <w:bdr w:val="none" w:sz="0" w:space="0" w:color="auto" w:frame="1"/>
            </w:rPr>
            <w:t xml:space="preserve"> </w:t>
          </w:r>
          <w:r w:rsidR="003609F0" w:rsidRPr="0042156A">
            <w:rPr>
              <w:rStyle w:val="a3"/>
              <w:rFonts w:ascii="Times New Roman" w:hAnsi="Times New Roman" w:cs="Times New Roman"/>
              <w:color w:val="auto"/>
              <w:sz w:val="28"/>
              <w:szCs w:val="28"/>
              <w:u w:val="none"/>
              <w:bdr w:val="none" w:sz="0" w:space="0" w:color="auto" w:frame="1"/>
            </w:rPr>
            <w:t>ТК  РФ)</w:t>
          </w:r>
          <w:r w:rsidR="003609F0" w:rsidRPr="0042156A">
            <w:rPr>
              <w:shd w:val="clear" w:color="auto" w:fill="FFFFFF"/>
            </w:rPr>
            <w:t xml:space="preserve"> </w:t>
          </w:r>
        </w:hyperlink>
      </w:hyperlink>
      <w:r w:rsidRPr="0042156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2156A">
        <w:rPr>
          <w:rFonts w:ascii="Times New Roman" w:hAnsi="Times New Roman" w:cs="Times New Roman"/>
          <w:sz w:val="28"/>
          <w:szCs w:val="28"/>
          <w:shd w:val="clear" w:color="auto" w:fill="FFFFFF"/>
        </w:rPr>
        <w:t>трудовой договор - соглашение между работодателем и работником, в соответствии с которым работодатель обязуется предоставить работнику работу по обусловленной трудовой функции, обеспечить условия труда, предусмотренные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 и данным соглашением, своевременно и в полном размере выплачивать работнику заработную плату, а работник обязуется</w:t>
      </w:r>
      <w:proofErr w:type="gramEnd"/>
      <w:r w:rsidRPr="004215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лично выполнять определенную этим соглашением трудовую функцию, соблюдать правила внутреннего трудового распорядка, действующие у данного работодателя.</w:t>
      </w:r>
    </w:p>
    <w:p w:rsidR="007D0291" w:rsidRPr="0042156A" w:rsidRDefault="007D0291" w:rsidP="007D029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42156A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со ст.</w:t>
      </w:r>
      <w:r w:rsidRPr="0042156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7" w:tgtFrame="_blank" w:tooltip="ТК РФ &gt;  Часть III &gt; Раздел III. Трудовой договор &gt; Глава 10. Общие положения &gt; Статья 61. Вступление трудового договора в силу" w:history="1">
        <w:r w:rsidRPr="0042156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61 ТК РФ</w:t>
        </w:r>
      </w:hyperlink>
      <w:r w:rsidRPr="0042156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2156A">
        <w:rPr>
          <w:rFonts w:ascii="Times New Roman" w:hAnsi="Times New Roman" w:cs="Times New Roman"/>
          <w:sz w:val="28"/>
          <w:szCs w:val="28"/>
          <w:shd w:val="clear" w:color="auto" w:fill="FFFFFF"/>
        </w:rPr>
        <w:t>трудовой договор вступает в силу со дня его подписания работником и работодателем, либо со дня фактического допущения работника к работе с ведома или по поручению работодателя или его представителя.</w:t>
      </w:r>
      <w:proofErr w:type="gramEnd"/>
    </w:p>
    <w:p w:rsidR="007D0291" w:rsidRPr="0042156A" w:rsidRDefault="007D0291" w:rsidP="007D029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2156A">
        <w:rPr>
          <w:rFonts w:ascii="Times New Roman" w:hAnsi="Times New Roman" w:cs="Times New Roman"/>
          <w:sz w:val="28"/>
          <w:szCs w:val="28"/>
          <w:shd w:val="clear" w:color="auto" w:fill="FFFFFF"/>
        </w:rPr>
        <w:t>Согласно ст.</w:t>
      </w:r>
      <w:r w:rsidRPr="0042156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8" w:tgtFrame="_blank" w:tooltip="ТК РФ &gt;  Часть III &gt; Раздел III. Трудовой договор &gt; Глава 11. Заключение трудового договора &gt; Статья 67. Форма трудового договора" w:history="1">
        <w:r w:rsidRPr="0042156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67 ТК РФ</w:t>
        </w:r>
      </w:hyperlink>
      <w:r w:rsidRPr="0042156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2156A">
        <w:rPr>
          <w:rFonts w:ascii="Times New Roman" w:hAnsi="Times New Roman" w:cs="Times New Roman"/>
          <w:sz w:val="28"/>
          <w:szCs w:val="28"/>
          <w:shd w:val="clear" w:color="auto" w:fill="FFFFFF"/>
        </w:rPr>
        <w:t>трудовой договор заключается в письменной форме, составляется в двух экземплярах, каждый из которых подписывается сторонами.</w:t>
      </w:r>
    </w:p>
    <w:p w:rsidR="007D0291" w:rsidRPr="0042156A" w:rsidRDefault="007D0291" w:rsidP="007D029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4215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Согласно разъяснениям, содержащимся в </w:t>
      </w:r>
      <w:proofErr w:type="spellStart"/>
      <w:r w:rsidRPr="0042156A">
        <w:rPr>
          <w:rFonts w:ascii="Times New Roman" w:hAnsi="Times New Roman" w:cs="Times New Roman"/>
          <w:sz w:val="28"/>
          <w:szCs w:val="28"/>
          <w:shd w:val="clear" w:color="auto" w:fill="FFFFFF"/>
        </w:rPr>
        <w:t>абз</w:t>
      </w:r>
      <w:proofErr w:type="spellEnd"/>
      <w:r w:rsidRPr="0042156A">
        <w:rPr>
          <w:rFonts w:ascii="Times New Roman" w:hAnsi="Times New Roman" w:cs="Times New Roman"/>
          <w:sz w:val="28"/>
          <w:szCs w:val="28"/>
          <w:shd w:val="clear" w:color="auto" w:fill="FFFFFF"/>
        </w:rPr>
        <w:t>. 2 п. 12 Постановления Пленума Верховного Суда РФ от 17.03.2004 № 2  «О применении судами Российской Федерации Трудового кодекса Российской Федерации», если трудовой договор не был оформлен надлежащим образом, однако работник приступил к работе с ведома или по поручению работодателя или его уполномоченного представителя, то трудовой договор считается заключенным и работодатель или его уполномоченный представитель обязан</w:t>
      </w:r>
      <w:proofErr w:type="gramEnd"/>
      <w:r w:rsidRPr="004215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позднее трех рабочих дней со дня фактического допущения к работе оформить трудовой договор в письменной форме (</w:t>
      </w:r>
      <w:proofErr w:type="gramStart"/>
      <w:r w:rsidRPr="0042156A">
        <w:rPr>
          <w:rFonts w:ascii="Times New Roman" w:hAnsi="Times New Roman" w:cs="Times New Roman"/>
          <w:sz w:val="28"/>
          <w:szCs w:val="28"/>
          <w:shd w:val="clear" w:color="auto" w:fill="FFFFFF"/>
        </w:rPr>
        <w:t>ч</w:t>
      </w:r>
      <w:proofErr w:type="gramEnd"/>
      <w:r w:rsidRPr="0042156A">
        <w:rPr>
          <w:rFonts w:ascii="Times New Roman" w:hAnsi="Times New Roman" w:cs="Times New Roman"/>
          <w:sz w:val="28"/>
          <w:szCs w:val="28"/>
          <w:shd w:val="clear" w:color="auto" w:fill="FFFFFF"/>
        </w:rPr>
        <w:t>. 2 ст. 67 ТК РФ).</w:t>
      </w:r>
    </w:p>
    <w:p w:rsidR="007D0291" w:rsidRPr="0042156A" w:rsidRDefault="007D0291" w:rsidP="007D029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4215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Исходя из совокупного толкования норм трудового права, содержащихся в названных статьях Кодекса следует, что к характерным признакам трудового правоотношения относятся: личный характер прав и обязанностей работника; обязанность работника выполнять определенную, </w:t>
      </w:r>
      <w:r w:rsidRPr="0042156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заранее обусловленную трудовую функцию; подчинение работника правилам внутреннего трудового распорядка при обеспечении работодателем условий труда; возмездный характер (оплата производится за труд).</w:t>
      </w:r>
      <w:proofErr w:type="gramEnd"/>
    </w:p>
    <w:p w:rsidR="007D0291" w:rsidRPr="0042156A" w:rsidRDefault="007D0291" w:rsidP="007D029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215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Таким образом, законодателем предусмотрены определенные условия, наличие которых позволяло бы сделать вывод о фактически сложившихся трудовых отношениях.</w:t>
      </w:r>
    </w:p>
    <w:p w:rsidR="007D0291" w:rsidRDefault="007D0291" w:rsidP="007D029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3B06A7">
        <w:rPr>
          <w:rFonts w:ascii="Times New Roman" w:hAnsi="Times New Roman" w:cs="Times New Roman"/>
          <w:sz w:val="28"/>
          <w:szCs w:val="28"/>
          <w:shd w:val="clear" w:color="auto" w:fill="FFFFFF"/>
        </w:rPr>
        <w:t>Из ч. 2 ст.</w:t>
      </w:r>
      <w:r w:rsidRPr="003B06A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9" w:tgtFrame="_blank" w:tooltip="ТК РФ &gt;  Часть III &gt; Раздел III. Трудовой договор &gt; Глава 11. Заключение трудового договора &gt; Статья 67. Форма трудового договора" w:history="1">
        <w:r w:rsidRPr="003B06A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67 ТК РФ</w:t>
        </w:r>
      </w:hyperlink>
      <w:r w:rsidRPr="003B06A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B06A7">
        <w:rPr>
          <w:rFonts w:ascii="Times New Roman" w:hAnsi="Times New Roman" w:cs="Times New Roman"/>
          <w:sz w:val="28"/>
          <w:szCs w:val="28"/>
          <w:shd w:val="clear" w:color="auto" w:fill="FFFFFF"/>
        </w:rPr>
        <w:t>следует, что если</w:t>
      </w:r>
      <w:r w:rsidRPr="00FC3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трудовой договор не был оформлен в письменной форме, однако работник фактически приступил к работе с ведома или по поручению работодателя или его уполномоченного представителя, то трудовой договор считается заключенным и работодатель обязан не позднее трех рабочих дней со дня фактического допущения к работе, оформить трудовой договор в письменной форме.</w:t>
      </w:r>
      <w:proofErr w:type="gramEnd"/>
    </w:p>
    <w:p w:rsidR="007D0291" w:rsidRPr="0062647F" w:rsidRDefault="007D0291" w:rsidP="007D029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6577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соответствии со статьей</w:t>
      </w:r>
      <w:r w:rsidRPr="0062647F">
        <w:rPr>
          <w:rFonts w:ascii="Times New Roman" w:eastAsia="Times New Roman" w:hAnsi="Times New Roman" w:cs="Times New Roman"/>
          <w:sz w:val="28"/>
          <w:szCs w:val="28"/>
        </w:rPr>
        <w:t> </w:t>
      </w:r>
      <w:hyperlink r:id="rId10" w:tgtFrame="_blank" w:tooltip="ТК РФ &gt;  Часть III &gt; Раздел III. Трудовой договор &gt; Глава 11. Заключение трудового договора &gt; Статья 66. Трудовая книжка" w:history="1">
        <w:r w:rsidRPr="0062647F">
          <w:rPr>
            <w:rFonts w:ascii="Times New Roman" w:eastAsia="Times New Roman" w:hAnsi="Times New Roman" w:cs="Times New Roman"/>
            <w:sz w:val="28"/>
            <w:szCs w:val="28"/>
          </w:rPr>
          <w:t>66 ТК РФ</w:t>
        </w:r>
      </w:hyperlink>
      <w:r w:rsidRPr="0062647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6577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трудовая книжка установленного образца является основным документом о трудовой деятельности и трудовом стаже работника.</w:t>
      </w:r>
    </w:p>
    <w:p w:rsidR="007D0291" w:rsidRPr="0062647F" w:rsidRDefault="007D0291" w:rsidP="007D029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6577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Форма, порядок ведения и хранения трудовых книжек, а также порядок изготовления бланков трудовых книжек и обеспечения ими работодателей устанавливаются уполномоченным Правительством Российской Федерации федеральным органом исполнительной власти.</w:t>
      </w:r>
    </w:p>
    <w:p w:rsidR="007D0291" w:rsidRPr="00665775" w:rsidRDefault="007D0291" w:rsidP="007D029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6577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Работодатель (за исключением работодателей - физических лиц, не являющихся индивидуальными предпринимателями) ведет трудовые книжки на каждого работника, проработавшего у него свыше пяти дней, в случае, когда работа у данного работодателя является для работника основной.</w:t>
      </w:r>
    </w:p>
    <w:p w:rsidR="007D0291" w:rsidRDefault="007D0291" w:rsidP="007D029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2647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трудовую книжку вносятся сведения о работнике, выполняемой им работе, переводах на другую постоянную работу и об увольнении работника, а также основания прекращения трудового договора и сведения о награждениях за успехи в работе.</w:t>
      </w:r>
    </w:p>
    <w:p w:rsidR="007D0291" w:rsidRDefault="007D0291" w:rsidP="003609F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2647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Таким образом,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 случае  если работник </w:t>
      </w:r>
      <w:r w:rsidR="003609F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допущен к </w:t>
      </w:r>
      <w:r w:rsidRPr="0062647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работе необходимо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 даты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его допуска </w:t>
      </w:r>
      <w:r w:rsidRPr="0062647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внести сведение в  трудовую  книжку записи о приеме  на  работу.</w:t>
      </w:r>
    </w:p>
    <w:p w:rsidR="003609F0" w:rsidRDefault="003609F0" w:rsidP="003609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Источник Красноярская транспортная прокуратура</w:t>
      </w:r>
    </w:p>
    <w:p w:rsidR="003609F0" w:rsidRPr="003609F0" w:rsidRDefault="003609F0" w:rsidP="003609F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F33BA6" w:rsidRDefault="00F33BA6"/>
    <w:sectPr w:rsidR="00F33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0291"/>
    <w:rsid w:val="003609F0"/>
    <w:rsid w:val="007D0291"/>
    <w:rsid w:val="00A644EF"/>
    <w:rsid w:val="00F33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D029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D02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tk-rf/chast-iii/razdel-iii/glava-11/statia-67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udact.ru/law/tk-rf/chast-iii/razdel-iii/glava-10/statia-61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udact.ru/law/tk-rf/chast-i/razdel-i/glava-2/statia-15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sudact.ru/law/tk-rf/chast-iii/razdel-iii/glava-10/statia-56/" TargetMode="External"/><Relationship Id="rId10" Type="http://schemas.openxmlformats.org/officeDocument/2006/relationships/hyperlink" Target="https://sudact.ru/law/tk-rf/chast-iii/razdel-iii/glava-11/statia-66/" TargetMode="External"/><Relationship Id="rId4" Type="http://schemas.openxmlformats.org/officeDocument/2006/relationships/hyperlink" Target="https://sudact.ru/law/konstitutsiia/" TargetMode="External"/><Relationship Id="rId9" Type="http://schemas.openxmlformats.org/officeDocument/2006/relationships/hyperlink" Target="https://sudact.ru/law/tk-rf/chast-iii/razdel-iii/glava-11/statia-6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zstp</dc:creator>
  <cp:keywords/>
  <dc:description/>
  <cp:lastModifiedBy>zstp</cp:lastModifiedBy>
  <cp:revision>2</cp:revision>
  <dcterms:created xsi:type="dcterms:W3CDTF">2021-05-20T11:18:00Z</dcterms:created>
  <dcterms:modified xsi:type="dcterms:W3CDTF">2021-05-20T11:21:00Z</dcterms:modified>
</cp:coreProperties>
</file>