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99" w:rsidRPr="00913498" w:rsidRDefault="00843999" w:rsidP="008439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3100" cy="901700"/>
            <wp:effectExtent l="1905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99" w:rsidRPr="00913498" w:rsidRDefault="00843999" w:rsidP="00843999">
      <w:pPr>
        <w:jc w:val="center"/>
        <w:rPr>
          <w:rFonts w:ascii="Arial" w:hAnsi="Arial" w:cs="Arial"/>
          <w:b/>
          <w:bCs/>
        </w:rPr>
      </w:pPr>
      <w:r w:rsidRPr="00913498">
        <w:rPr>
          <w:rFonts w:ascii="Arial" w:hAnsi="Arial" w:cs="Arial"/>
          <w:b/>
          <w:bCs/>
        </w:rPr>
        <w:t>КРАСНОЯРСКИЙ КРАЙ</w:t>
      </w:r>
    </w:p>
    <w:p w:rsidR="00843999" w:rsidRPr="00913498" w:rsidRDefault="00843999" w:rsidP="00843999">
      <w:pPr>
        <w:jc w:val="center"/>
        <w:rPr>
          <w:rFonts w:ascii="Arial" w:hAnsi="Arial" w:cs="Arial"/>
          <w:b/>
          <w:bCs/>
        </w:rPr>
      </w:pPr>
      <w:r w:rsidRPr="00913498">
        <w:rPr>
          <w:rFonts w:ascii="Arial" w:hAnsi="Arial" w:cs="Arial"/>
          <w:b/>
          <w:bCs/>
        </w:rPr>
        <w:t>ШУШЕНСКИЙ РАЙОННЫЙ СОВЕТ ДЕПУТАТОВ</w:t>
      </w:r>
    </w:p>
    <w:p w:rsidR="00843999" w:rsidRPr="00913498" w:rsidRDefault="00843999" w:rsidP="00843999">
      <w:pPr>
        <w:jc w:val="center"/>
        <w:rPr>
          <w:rFonts w:ascii="Arial" w:hAnsi="Arial" w:cs="Arial"/>
          <w:b/>
          <w:bCs/>
        </w:rPr>
      </w:pPr>
    </w:p>
    <w:p w:rsidR="00843999" w:rsidRPr="00913498" w:rsidRDefault="00843999" w:rsidP="00843999">
      <w:pPr>
        <w:jc w:val="center"/>
        <w:rPr>
          <w:rFonts w:ascii="Arial" w:hAnsi="Arial" w:cs="Arial"/>
          <w:b/>
          <w:bCs/>
        </w:rPr>
      </w:pPr>
      <w:proofErr w:type="gramStart"/>
      <w:r w:rsidRPr="00913498">
        <w:rPr>
          <w:rFonts w:ascii="Arial" w:hAnsi="Arial" w:cs="Arial"/>
          <w:b/>
          <w:bCs/>
        </w:rPr>
        <w:t>Р</w:t>
      </w:r>
      <w:proofErr w:type="gramEnd"/>
      <w:r w:rsidRPr="00913498">
        <w:rPr>
          <w:rFonts w:ascii="Arial" w:hAnsi="Arial" w:cs="Arial"/>
          <w:b/>
          <w:bCs/>
        </w:rPr>
        <w:t xml:space="preserve"> Е Ш Е Н И Е</w:t>
      </w:r>
    </w:p>
    <w:p w:rsidR="00843999" w:rsidRPr="00913498" w:rsidRDefault="00843999" w:rsidP="00843999">
      <w:pPr>
        <w:pStyle w:val="5"/>
        <w:rPr>
          <w:rFonts w:ascii="Arial" w:hAnsi="Arial" w:cs="Arial"/>
          <w:szCs w:val="24"/>
        </w:rPr>
      </w:pPr>
    </w:p>
    <w:p w:rsidR="00843999" w:rsidRPr="00913498" w:rsidRDefault="00C43B27" w:rsidP="00843999">
      <w:pPr>
        <w:pStyle w:val="5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24.05.</w:t>
      </w:r>
      <w:r w:rsidR="00843999" w:rsidRPr="00913498">
        <w:rPr>
          <w:rFonts w:ascii="Arial" w:hAnsi="Arial" w:cs="Arial"/>
          <w:szCs w:val="24"/>
        </w:rPr>
        <w:t xml:space="preserve">2018               </w:t>
      </w:r>
      <w:r w:rsidR="00843999" w:rsidRPr="00913498">
        <w:rPr>
          <w:rFonts w:ascii="Arial" w:hAnsi="Arial" w:cs="Arial"/>
          <w:szCs w:val="24"/>
        </w:rPr>
        <w:tab/>
        <w:t xml:space="preserve">                пгт Шушенское          </w:t>
      </w:r>
      <w:r w:rsidR="00843999" w:rsidRPr="00913498">
        <w:rPr>
          <w:rFonts w:ascii="Arial" w:hAnsi="Arial" w:cs="Arial"/>
          <w:szCs w:val="24"/>
        </w:rPr>
        <w:tab/>
      </w:r>
      <w:r w:rsidR="00843999" w:rsidRPr="00913498">
        <w:rPr>
          <w:rFonts w:ascii="Arial" w:hAnsi="Arial" w:cs="Arial"/>
          <w:szCs w:val="24"/>
        </w:rPr>
        <w:tab/>
        <w:t xml:space="preserve">           № </w:t>
      </w:r>
      <w:r>
        <w:rPr>
          <w:rFonts w:ascii="Arial" w:hAnsi="Arial" w:cs="Arial"/>
          <w:szCs w:val="24"/>
        </w:rPr>
        <w:t>267-21/н</w:t>
      </w:r>
    </w:p>
    <w:p w:rsidR="00843999" w:rsidRPr="00913498" w:rsidRDefault="00843999" w:rsidP="00843999">
      <w:pPr>
        <w:pStyle w:val="Style8"/>
        <w:widowControl/>
        <w:spacing w:line="240" w:lineRule="exact"/>
        <w:ind w:left="302"/>
        <w:rPr>
          <w:rFonts w:ascii="Arial" w:hAnsi="Arial" w:cs="Arial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6"/>
        <w:gridCol w:w="4213"/>
      </w:tblGrid>
      <w:tr w:rsidR="00843999" w:rsidRPr="00913498" w:rsidTr="00806485">
        <w:tc>
          <w:tcPr>
            <w:tcW w:w="5056" w:type="dxa"/>
          </w:tcPr>
          <w:p w:rsidR="00843999" w:rsidRPr="00843999" w:rsidRDefault="00843999" w:rsidP="008439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999">
              <w:rPr>
                <w:rFonts w:ascii="Arial" w:hAnsi="Arial" w:cs="Arial"/>
                <w:sz w:val="24"/>
                <w:szCs w:val="24"/>
              </w:rPr>
              <w:t>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 Шушенского районного Совета депутатов</w:t>
            </w:r>
          </w:p>
        </w:tc>
        <w:tc>
          <w:tcPr>
            <w:tcW w:w="4213" w:type="dxa"/>
          </w:tcPr>
          <w:p w:rsidR="00843999" w:rsidRPr="00913498" w:rsidRDefault="00843999" w:rsidP="006A43C3">
            <w:pPr>
              <w:pStyle w:val="Style8"/>
              <w:widowControl/>
              <w:spacing w:before="170" w:line="317" w:lineRule="exact"/>
              <w:jc w:val="left"/>
              <w:rPr>
                <w:rStyle w:val="FontStyle27"/>
                <w:rFonts w:ascii="Arial" w:hAnsi="Arial" w:cs="Arial"/>
                <w:b w:val="0"/>
              </w:rPr>
            </w:pPr>
          </w:p>
        </w:tc>
      </w:tr>
    </w:tbl>
    <w:p w:rsidR="00843999" w:rsidRDefault="00843999" w:rsidP="00843999">
      <w:pPr>
        <w:pStyle w:val="Style9"/>
        <w:widowControl/>
        <w:spacing w:line="240" w:lineRule="exact"/>
        <w:rPr>
          <w:rFonts w:ascii="Arial" w:hAnsi="Arial" w:cs="Arial"/>
        </w:rPr>
      </w:pPr>
    </w:p>
    <w:p w:rsidR="00843999" w:rsidRPr="00913498" w:rsidRDefault="00843999" w:rsidP="00843999">
      <w:pPr>
        <w:pStyle w:val="Style9"/>
        <w:widowControl/>
        <w:spacing w:line="240" w:lineRule="exact"/>
        <w:rPr>
          <w:rFonts w:ascii="Arial" w:hAnsi="Arial" w:cs="Arial"/>
        </w:rPr>
      </w:pPr>
    </w:p>
    <w:p w:rsidR="00843999" w:rsidRPr="00913498" w:rsidRDefault="00843999" w:rsidP="00B32D63">
      <w:pPr>
        <w:pStyle w:val="Style9"/>
        <w:widowControl/>
        <w:spacing w:before="77" w:line="240" w:lineRule="auto"/>
        <w:rPr>
          <w:rStyle w:val="FontStyle30"/>
          <w:rFonts w:ascii="Arial" w:hAnsi="Arial" w:cs="Arial"/>
          <w:i w:val="0"/>
          <w:iCs w:val="0"/>
        </w:rPr>
      </w:pPr>
      <w:proofErr w:type="gramStart"/>
      <w:r w:rsidRPr="00913498">
        <w:rPr>
          <w:rStyle w:val="FontStyle29"/>
          <w:rFonts w:ascii="Arial" w:hAnsi="Arial" w:cs="Arial"/>
        </w:rPr>
        <w:t>В соответствии со статьей 8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РФ от 08.07.2013 № 613 «Вопросы противодействия коррупции», законами Красноярского края от 07.07.2009 № 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</w:t>
      </w:r>
      <w:proofErr w:type="gramEnd"/>
      <w:r w:rsidRPr="00913498">
        <w:rPr>
          <w:rStyle w:val="FontStyle29"/>
          <w:rFonts w:ascii="Arial" w:hAnsi="Arial" w:cs="Arial"/>
        </w:rPr>
        <w:t xml:space="preserve">, </w:t>
      </w:r>
      <w:proofErr w:type="gramStart"/>
      <w:r w:rsidRPr="00913498">
        <w:rPr>
          <w:rStyle w:val="FontStyle29"/>
          <w:rFonts w:ascii="Arial" w:hAnsi="Arial" w:cs="Arial"/>
        </w:rPr>
        <w:t>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статьями</w:t>
      </w:r>
      <w:proofErr w:type="gramEnd"/>
      <w:r w:rsidRPr="00913498">
        <w:rPr>
          <w:rStyle w:val="FontStyle29"/>
          <w:rFonts w:ascii="Arial" w:hAnsi="Arial" w:cs="Arial"/>
        </w:rPr>
        <w:tab/>
        <w:t>18, 23, 26, 30 Устава Шушенского района Красноярского края Шушенский районный Совет депутатов</w:t>
      </w:r>
    </w:p>
    <w:p w:rsidR="00843999" w:rsidRPr="00913498" w:rsidRDefault="00843999" w:rsidP="00843999">
      <w:pPr>
        <w:pStyle w:val="Style11"/>
        <w:widowControl/>
        <w:rPr>
          <w:rStyle w:val="FontStyle29"/>
          <w:rFonts w:ascii="Arial" w:hAnsi="Arial" w:cs="Arial"/>
        </w:rPr>
      </w:pPr>
      <w:r w:rsidRPr="00913498">
        <w:rPr>
          <w:rStyle w:val="FontStyle30"/>
          <w:rFonts w:ascii="Arial" w:hAnsi="Arial" w:cs="Arial"/>
        </w:rPr>
        <w:t xml:space="preserve"> </w:t>
      </w:r>
      <w:r w:rsidRPr="00913498">
        <w:rPr>
          <w:rStyle w:val="FontStyle29"/>
          <w:rFonts w:ascii="Arial" w:hAnsi="Arial" w:cs="Arial"/>
        </w:rPr>
        <w:t>РЕШИЛ:</w:t>
      </w:r>
    </w:p>
    <w:p w:rsidR="00843999" w:rsidRPr="00913498" w:rsidRDefault="00843999" w:rsidP="00B32D63">
      <w:pPr>
        <w:numPr>
          <w:ilvl w:val="0"/>
          <w:numId w:val="1"/>
        </w:numPr>
        <w:ind w:left="0" w:firstLine="360"/>
        <w:jc w:val="both"/>
        <w:rPr>
          <w:rStyle w:val="FontStyle29"/>
          <w:rFonts w:ascii="Arial" w:hAnsi="Arial" w:cs="Arial"/>
        </w:rPr>
      </w:pPr>
      <w:r w:rsidRPr="00913498">
        <w:rPr>
          <w:rStyle w:val="FontStyle29"/>
          <w:rFonts w:ascii="Arial" w:hAnsi="Arial" w:cs="Arial"/>
        </w:rPr>
        <w:t>Утвердить Порядок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 w:rsidRPr="00843999">
        <w:rPr>
          <w:rFonts w:ascii="Arial" w:hAnsi="Arial" w:cs="Arial"/>
        </w:rPr>
        <w:t xml:space="preserve"> Шушенского районного Совета депутатов</w:t>
      </w:r>
      <w:r w:rsidRPr="00913498">
        <w:rPr>
          <w:rStyle w:val="FontStyle29"/>
          <w:rFonts w:ascii="Arial" w:hAnsi="Arial" w:cs="Arial"/>
        </w:rPr>
        <w:t>, согласно приложению к настоящему решению.</w:t>
      </w:r>
    </w:p>
    <w:p w:rsidR="00843999" w:rsidRPr="00913498" w:rsidRDefault="00843999" w:rsidP="00B32D63">
      <w:pPr>
        <w:numPr>
          <w:ilvl w:val="0"/>
          <w:numId w:val="1"/>
        </w:numPr>
        <w:ind w:left="0" w:firstLine="360"/>
        <w:jc w:val="both"/>
        <w:rPr>
          <w:rStyle w:val="FontStyle29"/>
          <w:rFonts w:ascii="Arial" w:hAnsi="Arial" w:cs="Arial"/>
        </w:rPr>
      </w:pPr>
      <w:proofErr w:type="gramStart"/>
      <w:r w:rsidRPr="00913498">
        <w:rPr>
          <w:rStyle w:val="FontStyle29"/>
          <w:rFonts w:ascii="Arial" w:hAnsi="Arial" w:cs="Arial"/>
        </w:rPr>
        <w:t>Контроль за</w:t>
      </w:r>
      <w:proofErr w:type="gramEnd"/>
      <w:r w:rsidRPr="00913498">
        <w:rPr>
          <w:rStyle w:val="FontStyle29"/>
          <w:rFonts w:ascii="Arial" w:hAnsi="Arial" w:cs="Arial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</w:t>
      </w:r>
      <w:r w:rsidRPr="00913498">
        <w:rPr>
          <w:rStyle w:val="FontStyle29"/>
          <w:rFonts w:ascii="Arial" w:hAnsi="Arial" w:cs="Arial"/>
        </w:rPr>
        <w:lastRenderedPageBreak/>
        <w:t>самоуправлению (Свинцов П.В.).</w:t>
      </w:r>
    </w:p>
    <w:p w:rsidR="00843999" w:rsidRDefault="00843999" w:rsidP="00B32D63">
      <w:pPr>
        <w:numPr>
          <w:ilvl w:val="0"/>
          <w:numId w:val="1"/>
        </w:numPr>
        <w:ind w:left="0" w:firstLine="360"/>
        <w:jc w:val="both"/>
        <w:rPr>
          <w:rStyle w:val="FontStyle29"/>
          <w:rFonts w:ascii="Arial" w:hAnsi="Arial" w:cs="Arial"/>
        </w:rPr>
      </w:pPr>
      <w:r w:rsidRPr="00913498">
        <w:rPr>
          <w:rStyle w:val="FontStyle29"/>
          <w:rFonts w:ascii="Arial" w:hAnsi="Arial" w:cs="Arial"/>
        </w:rPr>
        <w:t>Настоящее решение вступает в силу со дня его официального опубликования в газете «Ведомости» Шушенского района</w:t>
      </w:r>
      <w:r w:rsidR="00DA4014">
        <w:rPr>
          <w:rStyle w:val="FontStyle29"/>
          <w:rFonts w:ascii="Arial" w:hAnsi="Arial" w:cs="Arial"/>
        </w:rPr>
        <w:t>, и распространяет свои действия на правоотношения, возникшие с 30 апреля 2018 года</w:t>
      </w:r>
      <w:r w:rsidRPr="00913498">
        <w:rPr>
          <w:rStyle w:val="FontStyle29"/>
          <w:rFonts w:ascii="Arial" w:hAnsi="Arial" w:cs="Arial"/>
        </w:rPr>
        <w:t>.</w:t>
      </w:r>
    </w:p>
    <w:p w:rsidR="00843999" w:rsidRDefault="00843999" w:rsidP="00B32D63">
      <w:pPr>
        <w:ind w:left="360"/>
        <w:jc w:val="both"/>
        <w:rPr>
          <w:rStyle w:val="FontStyle29"/>
          <w:rFonts w:ascii="Arial" w:hAnsi="Arial" w:cs="Arial"/>
        </w:rPr>
      </w:pPr>
    </w:p>
    <w:p w:rsidR="00843999" w:rsidRDefault="00843999" w:rsidP="00B32D63">
      <w:pPr>
        <w:ind w:left="360"/>
        <w:jc w:val="both"/>
        <w:rPr>
          <w:rStyle w:val="FontStyle29"/>
          <w:rFonts w:ascii="Arial" w:hAnsi="Arial" w:cs="Arial"/>
        </w:rPr>
      </w:pPr>
    </w:p>
    <w:p w:rsidR="00843999" w:rsidRDefault="00843999" w:rsidP="00B32D63">
      <w:pPr>
        <w:ind w:left="360"/>
        <w:jc w:val="both"/>
        <w:rPr>
          <w:rStyle w:val="FontStyle29"/>
          <w:rFonts w:ascii="Arial" w:hAnsi="Arial" w:cs="Arial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599"/>
      </w:tblGrid>
      <w:tr w:rsidR="00843999" w:rsidTr="00843999">
        <w:tc>
          <w:tcPr>
            <w:tcW w:w="4785" w:type="dxa"/>
          </w:tcPr>
          <w:p w:rsidR="00843999" w:rsidRDefault="00843999" w:rsidP="00B32D63">
            <w:pPr>
              <w:jc w:val="both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 w:cs="Arial"/>
              </w:rPr>
              <w:t xml:space="preserve">Председатель Шушенского </w:t>
            </w:r>
          </w:p>
          <w:p w:rsidR="00843999" w:rsidRDefault="00843999" w:rsidP="00B32D63">
            <w:pPr>
              <w:jc w:val="both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 w:cs="Arial"/>
              </w:rPr>
              <w:t>районного Совета депутатов</w:t>
            </w:r>
          </w:p>
          <w:p w:rsidR="00843999" w:rsidRDefault="00843999" w:rsidP="00B32D63">
            <w:pPr>
              <w:jc w:val="both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 w:cs="Arial"/>
              </w:rPr>
              <w:t>_____________П.С. Сасин</w:t>
            </w:r>
          </w:p>
        </w:tc>
        <w:tc>
          <w:tcPr>
            <w:tcW w:w="4786" w:type="dxa"/>
          </w:tcPr>
          <w:p w:rsidR="00843999" w:rsidRDefault="00843999" w:rsidP="00B32D63">
            <w:pPr>
              <w:jc w:val="both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 w:cs="Arial"/>
              </w:rPr>
              <w:t>Глава Шушенского района</w:t>
            </w:r>
          </w:p>
          <w:p w:rsidR="00843999" w:rsidRDefault="00843999" w:rsidP="00B32D63">
            <w:pPr>
              <w:jc w:val="both"/>
              <w:rPr>
                <w:rStyle w:val="FontStyle29"/>
                <w:rFonts w:ascii="Arial" w:hAnsi="Arial" w:cs="Arial"/>
              </w:rPr>
            </w:pPr>
          </w:p>
          <w:p w:rsidR="00843999" w:rsidRDefault="00843999" w:rsidP="00B32D63">
            <w:pPr>
              <w:jc w:val="both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 w:cs="Arial"/>
              </w:rPr>
              <w:t>____________А.Г. Керзик</w:t>
            </w:r>
          </w:p>
          <w:p w:rsidR="00843999" w:rsidRDefault="00843999" w:rsidP="00B32D63">
            <w:pPr>
              <w:jc w:val="both"/>
              <w:rPr>
                <w:rStyle w:val="FontStyle29"/>
                <w:rFonts w:ascii="Arial" w:hAnsi="Arial" w:cs="Arial"/>
              </w:rPr>
            </w:pPr>
          </w:p>
        </w:tc>
      </w:tr>
    </w:tbl>
    <w:p w:rsidR="00843999" w:rsidRPr="00913498" w:rsidRDefault="00843999" w:rsidP="00B32D63">
      <w:pPr>
        <w:ind w:left="360"/>
        <w:jc w:val="both"/>
        <w:rPr>
          <w:rStyle w:val="FontStyle29"/>
          <w:rFonts w:ascii="Arial" w:hAnsi="Arial" w:cs="Arial"/>
        </w:rPr>
      </w:pPr>
    </w:p>
    <w:p w:rsidR="00843999" w:rsidRDefault="00843999" w:rsidP="00B32D63"/>
    <w:p w:rsidR="00843999" w:rsidRPr="00843999" w:rsidRDefault="00843999" w:rsidP="00B32D63"/>
    <w:p w:rsidR="00843999" w:rsidRPr="00843999" w:rsidRDefault="00843999" w:rsidP="00B32D63"/>
    <w:p w:rsidR="00843999" w:rsidRPr="00843999" w:rsidRDefault="00843999" w:rsidP="00B32D63"/>
    <w:p w:rsidR="00843999" w:rsidRPr="00843999" w:rsidRDefault="00843999" w:rsidP="00B32D63"/>
    <w:p w:rsidR="00843999" w:rsidRPr="00843999" w:rsidRDefault="00843999" w:rsidP="00B32D63"/>
    <w:p w:rsidR="00843999" w:rsidRPr="00843999" w:rsidRDefault="00843999" w:rsidP="00B32D63"/>
    <w:p w:rsidR="00843999" w:rsidRPr="00843999" w:rsidRDefault="00843999" w:rsidP="00B32D63"/>
    <w:p w:rsidR="00843999" w:rsidRPr="00843999" w:rsidRDefault="00843999" w:rsidP="00B32D63"/>
    <w:p w:rsidR="00843999" w:rsidRPr="00843999" w:rsidRDefault="00843999" w:rsidP="00B32D63"/>
    <w:p w:rsidR="00843999" w:rsidRPr="00843999" w:rsidRDefault="00843999" w:rsidP="00B32D63"/>
    <w:p w:rsidR="00843999" w:rsidRDefault="00843999" w:rsidP="00B32D63"/>
    <w:p w:rsidR="00843999" w:rsidRPr="00843999" w:rsidRDefault="00843999" w:rsidP="00B32D63"/>
    <w:p w:rsidR="00843999" w:rsidRDefault="00843999" w:rsidP="00B32D63"/>
    <w:p w:rsidR="0016633B" w:rsidRDefault="00843999" w:rsidP="00B32D63">
      <w:pPr>
        <w:tabs>
          <w:tab w:val="left" w:pos="2420"/>
        </w:tabs>
      </w:pPr>
      <w:r>
        <w:tab/>
      </w: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B32D63" w:rsidRDefault="00B32D63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843999" w:rsidRDefault="00843999" w:rsidP="00B32D63">
      <w:pPr>
        <w:tabs>
          <w:tab w:val="left" w:pos="2420"/>
        </w:tabs>
      </w:pPr>
    </w:p>
    <w:p w:rsidR="0015718F" w:rsidRDefault="0015718F" w:rsidP="00B32D63">
      <w:pPr>
        <w:tabs>
          <w:tab w:val="left" w:pos="2420"/>
        </w:tabs>
      </w:pPr>
    </w:p>
    <w:p w:rsidR="0015718F" w:rsidRDefault="0015718F" w:rsidP="00B32D63">
      <w:pPr>
        <w:tabs>
          <w:tab w:val="left" w:pos="2420"/>
        </w:tabs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843999" w:rsidTr="00073FF0">
        <w:tc>
          <w:tcPr>
            <w:tcW w:w="4786" w:type="dxa"/>
          </w:tcPr>
          <w:p w:rsidR="00843999" w:rsidRDefault="00843999" w:rsidP="00B32D63">
            <w:pPr>
              <w:tabs>
                <w:tab w:val="left" w:pos="2420"/>
              </w:tabs>
            </w:pPr>
          </w:p>
        </w:tc>
        <w:tc>
          <w:tcPr>
            <w:tcW w:w="4678" w:type="dxa"/>
          </w:tcPr>
          <w:p w:rsidR="00073FF0" w:rsidRDefault="00843999" w:rsidP="00B32D63">
            <w:pPr>
              <w:tabs>
                <w:tab w:val="left" w:pos="2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к Решению Шушенского районного Совета депутатов </w:t>
            </w:r>
          </w:p>
          <w:p w:rsidR="00843999" w:rsidRPr="00843999" w:rsidRDefault="00843999" w:rsidP="00567528">
            <w:pPr>
              <w:tabs>
                <w:tab w:val="left" w:pos="2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67528">
              <w:rPr>
                <w:rFonts w:ascii="Arial" w:hAnsi="Arial" w:cs="Arial"/>
                <w:sz w:val="24"/>
                <w:szCs w:val="24"/>
              </w:rPr>
              <w:t>24.05.</w:t>
            </w:r>
            <w:r>
              <w:rPr>
                <w:rFonts w:ascii="Arial" w:hAnsi="Arial" w:cs="Arial"/>
                <w:sz w:val="24"/>
                <w:szCs w:val="24"/>
              </w:rPr>
              <w:t xml:space="preserve">2018 № </w:t>
            </w:r>
            <w:r w:rsidR="00567528">
              <w:rPr>
                <w:rFonts w:ascii="Arial" w:hAnsi="Arial" w:cs="Arial"/>
                <w:sz w:val="24"/>
                <w:szCs w:val="24"/>
              </w:rPr>
              <w:t>267-21/н</w:t>
            </w:r>
          </w:p>
        </w:tc>
      </w:tr>
    </w:tbl>
    <w:p w:rsidR="00843999" w:rsidRDefault="00843999" w:rsidP="00B32D63">
      <w:pPr>
        <w:tabs>
          <w:tab w:val="left" w:pos="2420"/>
        </w:tabs>
        <w:rPr>
          <w:b/>
          <w:bCs/>
        </w:rPr>
      </w:pPr>
    </w:p>
    <w:p w:rsidR="00843999" w:rsidRPr="00843999" w:rsidRDefault="00843999" w:rsidP="00B32D63">
      <w:pPr>
        <w:tabs>
          <w:tab w:val="left" w:pos="2420"/>
        </w:tabs>
        <w:jc w:val="center"/>
        <w:rPr>
          <w:rFonts w:ascii="Arial" w:hAnsi="Arial" w:cs="Arial"/>
          <w:b/>
          <w:bCs/>
        </w:rPr>
      </w:pPr>
      <w:r w:rsidRPr="00843999">
        <w:rPr>
          <w:rFonts w:ascii="Arial" w:hAnsi="Arial" w:cs="Arial"/>
          <w:b/>
          <w:bCs/>
        </w:rPr>
        <w:t>Порядок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</w:t>
      </w:r>
      <w:r>
        <w:rPr>
          <w:rFonts w:ascii="Arial" w:hAnsi="Arial" w:cs="Arial"/>
          <w:b/>
          <w:bCs/>
        </w:rPr>
        <w:t>ц</w:t>
      </w:r>
      <w:r w:rsidRPr="00843999">
        <w:rPr>
          <w:rFonts w:ascii="Arial" w:hAnsi="Arial" w:cs="Arial"/>
          <w:b/>
          <w:bCs/>
        </w:rPr>
        <w:t>ами, замещающими муниципальные должности,</w:t>
      </w:r>
    </w:p>
    <w:p w:rsidR="00843999" w:rsidRDefault="00843999" w:rsidP="00B32D63">
      <w:pPr>
        <w:tabs>
          <w:tab w:val="left" w:pos="2420"/>
        </w:tabs>
        <w:jc w:val="center"/>
        <w:rPr>
          <w:rFonts w:ascii="Arial" w:hAnsi="Arial" w:cs="Arial"/>
          <w:b/>
          <w:bCs/>
        </w:rPr>
      </w:pPr>
      <w:r w:rsidRPr="00843999">
        <w:rPr>
          <w:rFonts w:ascii="Arial" w:hAnsi="Arial" w:cs="Arial"/>
          <w:b/>
          <w:bCs/>
        </w:rPr>
        <w:t>и муниципальными служащими</w:t>
      </w:r>
      <w:r w:rsidRPr="00843999">
        <w:rPr>
          <w:rFonts w:ascii="Arial" w:hAnsi="Arial" w:cs="Arial"/>
        </w:rPr>
        <w:t xml:space="preserve"> </w:t>
      </w:r>
      <w:r w:rsidRPr="00843999">
        <w:rPr>
          <w:rFonts w:ascii="Arial" w:hAnsi="Arial" w:cs="Arial"/>
          <w:b/>
        </w:rPr>
        <w:t>Шушенского районного Совета депутатов</w:t>
      </w:r>
    </w:p>
    <w:p w:rsidR="00843999" w:rsidRPr="00843999" w:rsidRDefault="00843999" w:rsidP="00B32D63">
      <w:pPr>
        <w:tabs>
          <w:tab w:val="left" w:pos="2420"/>
        </w:tabs>
        <w:jc w:val="both"/>
        <w:rPr>
          <w:rFonts w:ascii="Arial" w:hAnsi="Arial" w:cs="Arial"/>
          <w:b/>
          <w:bCs/>
        </w:rPr>
      </w:pPr>
    </w:p>
    <w:p w:rsidR="00843999" w:rsidRPr="00843999" w:rsidRDefault="00843999" w:rsidP="00B32D63">
      <w:pPr>
        <w:numPr>
          <w:ilvl w:val="0"/>
          <w:numId w:val="2"/>
        </w:numPr>
        <w:tabs>
          <w:tab w:val="left" w:pos="2420"/>
        </w:tabs>
        <w:ind w:firstLine="567"/>
        <w:jc w:val="both"/>
        <w:rPr>
          <w:rFonts w:ascii="Arial" w:hAnsi="Arial" w:cs="Arial"/>
          <w:b/>
          <w:bCs/>
        </w:rPr>
      </w:pPr>
      <w:proofErr w:type="gramStart"/>
      <w:r w:rsidRPr="00843999">
        <w:rPr>
          <w:rFonts w:ascii="Arial" w:hAnsi="Arial" w:cs="Arial"/>
        </w:rPr>
        <w:t>Порядком размещения на официальной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 (далее - настоящий Порядок), регулируется исполнение обязанностей представителя нанимателя (работодателя) по размещению на официальном сайте</w:t>
      </w:r>
      <w:r>
        <w:rPr>
          <w:rFonts w:ascii="Arial" w:hAnsi="Arial" w:cs="Arial"/>
          <w:b/>
          <w:bCs/>
        </w:rPr>
        <w:t xml:space="preserve"> </w:t>
      </w:r>
      <w:r w:rsidRPr="00843999">
        <w:rPr>
          <w:rFonts w:ascii="Arial" w:hAnsi="Arial" w:cs="Arial"/>
          <w:bCs/>
        </w:rPr>
        <w:t>муниципального образования Шушенский район</w:t>
      </w:r>
      <w:r w:rsidRPr="00843999">
        <w:rPr>
          <w:rFonts w:ascii="Arial" w:hAnsi="Arial" w:cs="Arial"/>
          <w:i/>
          <w:iCs/>
        </w:rPr>
        <w:t xml:space="preserve"> </w:t>
      </w:r>
      <w:r w:rsidRPr="00843999">
        <w:rPr>
          <w:rFonts w:ascii="Arial" w:hAnsi="Arial" w:cs="Arial"/>
        </w:rPr>
        <w:t>(далее - официальный</w:t>
      </w:r>
      <w:proofErr w:type="gramEnd"/>
      <w:r w:rsidRPr="00843999">
        <w:rPr>
          <w:rFonts w:ascii="Arial" w:hAnsi="Arial" w:cs="Arial"/>
        </w:rPr>
        <w:t xml:space="preserve"> сайт) сведений о доходах, об имуществе и обязательствах имущественного характера, а также сведений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служащими, и представление этих сведений средствам массовой информации для опубликования.</w:t>
      </w:r>
    </w:p>
    <w:p w:rsidR="00843999" w:rsidRPr="00843999" w:rsidRDefault="00843999" w:rsidP="00B32D63">
      <w:pPr>
        <w:numPr>
          <w:ilvl w:val="0"/>
          <w:numId w:val="3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На официальном сайте размещаются и средствам массовой информации для опубликования представляются следующие сведения о доходах, об имуществе и обязательствах имущественного характера лиц, указанных в пункте 1 настоящего Порядка, а также их супруг (супругов) и несовершеннолетних детей:</w:t>
      </w:r>
    </w:p>
    <w:p w:rsidR="00843999" w:rsidRPr="00843999" w:rsidRDefault="00843999" w:rsidP="00B32D63">
      <w:pPr>
        <w:numPr>
          <w:ilvl w:val="0"/>
          <w:numId w:val="4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перечень объектов недвижимого имущества, принадлежащих на праве собственности или находящихся в их пользовании, с указанием вида, площади и страны расположения каждого из них;</w:t>
      </w:r>
    </w:p>
    <w:p w:rsidR="00843999" w:rsidRPr="00843999" w:rsidRDefault="00843999" w:rsidP="00B32D63">
      <w:pPr>
        <w:numPr>
          <w:ilvl w:val="0"/>
          <w:numId w:val="4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перечень транспортных средств с указанием вида и марки, принадлежащих на праве собственности;</w:t>
      </w:r>
    </w:p>
    <w:p w:rsidR="00843999" w:rsidRPr="00843999" w:rsidRDefault="00843999" w:rsidP="00B32D63">
      <w:pPr>
        <w:numPr>
          <w:ilvl w:val="0"/>
          <w:numId w:val="5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декларированный годовой доход в рублях.</w:t>
      </w:r>
    </w:p>
    <w:p w:rsidR="007C2B87" w:rsidRPr="00843999" w:rsidRDefault="00843999" w:rsidP="00B32D63">
      <w:pPr>
        <w:tabs>
          <w:tab w:val="left" w:pos="24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D52DE2" w:rsidRPr="00843999">
        <w:rPr>
          <w:rFonts w:ascii="Arial" w:hAnsi="Arial" w:cs="Arial"/>
        </w:rPr>
        <w:t>На официальном сайте также р</w:t>
      </w:r>
      <w:r w:rsidRPr="00843999">
        <w:rPr>
          <w:rFonts w:ascii="Arial" w:hAnsi="Arial" w:cs="Arial"/>
        </w:rPr>
        <w:t xml:space="preserve">азмещаются и средствам массовой </w:t>
      </w:r>
      <w:r w:rsidR="00D52DE2" w:rsidRPr="00843999">
        <w:rPr>
          <w:rFonts w:ascii="Arial" w:hAnsi="Arial" w:cs="Arial"/>
        </w:rPr>
        <w:t>информации для опубликования предст</w:t>
      </w:r>
      <w:r w:rsidRPr="00843999">
        <w:rPr>
          <w:rFonts w:ascii="Arial" w:hAnsi="Arial" w:cs="Arial"/>
        </w:rPr>
        <w:t xml:space="preserve">авляются сведения об источниках </w:t>
      </w:r>
      <w:r w:rsidR="00D52DE2" w:rsidRPr="00843999">
        <w:rPr>
          <w:rFonts w:ascii="Arial" w:hAnsi="Arial" w:cs="Arial"/>
        </w:rPr>
        <w:t>получения средств, за счет которых совершены сделки (совершена сделка),</w:t>
      </w:r>
      <w:r w:rsidR="00D52DE2" w:rsidRPr="00843999">
        <w:rPr>
          <w:rFonts w:ascii="Arial" w:hAnsi="Arial" w:cs="Arial"/>
        </w:rPr>
        <w:br/>
        <w:t>по приобретению земельного участка, иного объекта недвижимого имущества,</w:t>
      </w:r>
      <w:r w:rsidR="00D52DE2" w:rsidRPr="00843999">
        <w:rPr>
          <w:rFonts w:ascii="Arial" w:hAnsi="Arial" w:cs="Arial"/>
        </w:rPr>
        <w:br/>
        <w:t>транспортного средства, ценных бумаг, долей участия, паев в уставных</w:t>
      </w:r>
      <w:r w:rsidR="00D52DE2" w:rsidRPr="00843999">
        <w:rPr>
          <w:rFonts w:ascii="Arial" w:hAnsi="Arial" w:cs="Arial"/>
        </w:rPr>
        <w:br/>
        <w:t>(складочных) капиталах организаций, если общая сумма таких сделок превышает</w:t>
      </w:r>
      <w:r w:rsidRPr="00843999">
        <w:rPr>
          <w:rFonts w:ascii="Arial" w:hAnsi="Arial" w:cs="Arial"/>
        </w:rPr>
        <w:t xml:space="preserve"> </w:t>
      </w:r>
      <w:r w:rsidR="00D52DE2" w:rsidRPr="00843999">
        <w:rPr>
          <w:rFonts w:ascii="Arial" w:hAnsi="Arial" w:cs="Arial"/>
        </w:rPr>
        <w:t>общий доход лиц, указанных в пункте 1 настоящего Порядка, и</w:t>
      </w:r>
      <w:proofErr w:type="gramEnd"/>
      <w:r w:rsidR="00D52DE2" w:rsidRPr="00843999">
        <w:rPr>
          <w:rFonts w:ascii="Arial" w:hAnsi="Arial" w:cs="Arial"/>
        </w:rPr>
        <w:t xml:space="preserve"> их супруг (супругов) за три последних года, предшествующих отчетному периоду.</w:t>
      </w:r>
    </w:p>
    <w:p w:rsidR="00843999" w:rsidRPr="00843999" w:rsidRDefault="00843999" w:rsidP="00B32D63">
      <w:pPr>
        <w:tabs>
          <w:tab w:val="left" w:pos="24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43999">
        <w:rPr>
          <w:rFonts w:ascii="Arial" w:hAnsi="Arial" w:cs="Arial"/>
        </w:rPr>
        <w:t>В размещаемых на официальном сайте и представляемых средствам</w:t>
      </w:r>
      <w:r w:rsidRPr="00843999">
        <w:rPr>
          <w:rFonts w:ascii="Arial" w:hAnsi="Arial" w:cs="Arial"/>
        </w:rPr>
        <w:br/>
        <w:t>массовой информации для опубликования сведениях о доходах, об имуществе</w:t>
      </w:r>
      <w:r w:rsidRPr="00843999">
        <w:rPr>
          <w:rFonts w:ascii="Arial" w:hAnsi="Arial" w:cs="Arial"/>
        </w:rPr>
        <w:br/>
        <w:t>и обязательствах имущественного характера, об источниках получения средств,</w:t>
      </w:r>
      <w:r w:rsidRPr="00843999">
        <w:rPr>
          <w:rFonts w:ascii="Arial" w:hAnsi="Arial" w:cs="Arial"/>
        </w:rPr>
        <w:br/>
        <w:t>за счет которых совершены сделки (совершена сделка), запрещается указывать:</w:t>
      </w:r>
    </w:p>
    <w:p w:rsidR="00843999" w:rsidRPr="00843999" w:rsidRDefault="00843999" w:rsidP="00B32D63">
      <w:pPr>
        <w:numPr>
          <w:ilvl w:val="0"/>
          <w:numId w:val="6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иные сведения о доходах, об имуществе, принадлежащем на праве собственности лицам, указанным в пункте 1 настоящего Порядка, их супругам, несовершеннолетним детям, и об их обязательствах имущественного характера, кроме сведений, указанных в пунктах 2 и 3 настоящего Порядка;</w:t>
      </w:r>
    </w:p>
    <w:p w:rsidR="00843999" w:rsidRPr="00843999" w:rsidRDefault="00843999" w:rsidP="00B32D63">
      <w:pPr>
        <w:numPr>
          <w:ilvl w:val="0"/>
          <w:numId w:val="6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персональные данные супруг (супругов), детей и иных членов семьи лиц, указанных в пункте 1 настоящего Порядка;</w:t>
      </w:r>
    </w:p>
    <w:p w:rsidR="00843999" w:rsidRPr="00843999" w:rsidRDefault="00843999" w:rsidP="00B32D63">
      <w:pPr>
        <w:numPr>
          <w:ilvl w:val="0"/>
          <w:numId w:val="6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lastRenderedPageBreak/>
        <w:t>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их супруг (супругов), детей и иных членов семьи;</w:t>
      </w:r>
    </w:p>
    <w:p w:rsidR="00843999" w:rsidRPr="00843999" w:rsidRDefault="00843999" w:rsidP="00B32D63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4)</w:t>
      </w:r>
      <w:r w:rsidRPr="00843999">
        <w:rPr>
          <w:rFonts w:ascii="Arial" w:hAnsi="Arial" w:cs="Arial"/>
        </w:rPr>
        <w:tab/>
        <w:t>данные, позволяющие определить местонахождение объектов</w:t>
      </w:r>
      <w:r w:rsidRPr="00843999">
        <w:rPr>
          <w:rFonts w:ascii="Arial" w:hAnsi="Arial" w:cs="Arial"/>
        </w:rPr>
        <w:br/>
        <w:t>недвижимого имущества, принадлежащих лицам, указанным</w:t>
      </w:r>
      <w:r w:rsidRPr="00843999">
        <w:rPr>
          <w:rFonts w:ascii="Arial" w:hAnsi="Arial" w:cs="Arial"/>
        </w:rPr>
        <w:br/>
        <w:t>в пункте 1 настоящего Порядка, их супругам, несовершеннолетним детям, иным</w:t>
      </w:r>
      <w:r w:rsidRPr="00843999">
        <w:rPr>
          <w:rFonts w:ascii="Arial" w:hAnsi="Arial" w:cs="Arial"/>
        </w:rPr>
        <w:br/>
        <w:t>членам семьи на праве собственности или находящихся</w:t>
      </w:r>
      <w:r w:rsidRPr="00843999">
        <w:rPr>
          <w:rFonts w:ascii="Arial" w:hAnsi="Arial" w:cs="Arial"/>
        </w:rPr>
        <w:br/>
        <w:t>в их пользовании;</w:t>
      </w:r>
    </w:p>
    <w:p w:rsidR="00843999" w:rsidRPr="00843999" w:rsidRDefault="00843999" w:rsidP="00B32D63">
      <w:pPr>
        <w:numPr>
          <w:ilvl w:val="0"/>
          <w:numId w:val="7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сведения о детализированных суммах доходов и иных источников, за счет которых совершены сделки (совершена сделка);</w:t>
      </w:r>
    </w:p>
    <w:p w:rsidR="00843999" w:rsidRPr="00843999" w:rsidRDefault="00843999" w:rsidP="00B32D63">
      <w:pPr>
        <w:numPr>
          <w:ilvl w:val="0"/>
          <w:numId w:val="8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информацию, отнесенную к государственной тайне или являющуюся конфиденциальной.</w:t>
      </w:r>
    </w:p>
    <w:p w:rsidR="00843999" w:rsidRPr="00843999" w:rsidRDefault="00843999" w:rsidP="00B32D63">
      <w:pPr>
        <w:tabs>
          <w:tab w:val="left" w:pos="24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43999">
        <w:rPr>
          <w:rFonts w:ascii="Arial" w:hAnsi="Arial" w:cs="Arial"/>
        </w:rPr>
        <w:t>Сведения, указанные в пункте 1 настоящего Порядка, представленные</w:t>
      </w:r>
      <w:r w:rsidRPr="00843999">
        <w:rPr>
          <w:rFonts w:ascii="Arial" w:hAnsi="Arial" w:cs="Arial"/>
        </w:rPr>
        <w:br/>
        <w:t>муниципальными служащими, размещаются на официальном сайте</w:t>
      </w:r>
      <w:r w:rsidR="00614896">
        <w:rPr>
          <w:rFonts w:ascii="Arial" w:hAnsi="Arial" w:cs="Arial"/>
        </w:rPr>
        <w:t xml:space="preserve"> заместителем </w:t>
      </w:r>
      <w:r w:rsidRPr="00614896">
        <w:rPr>
          <w:rFonts w:ascii="Arial" w:hAnsi="Arial" w:cs="Arial"/>
          <w:iCs/>
        </w:rPr>
        <w:t>начальник</w:t>
      </w:r>
      <w:r w:rsidR="00614896" w:rsidRPr="00614896">
        <w:rPr>
          <w:rFonts w:ascii="Arial" w:hAnsi="Arial" w:cs="Arial"/>
          <w:iCs/>
        </w:rPr>
        <w:t xml:space="preserve">а </w:t>
      </w:r>
      <w:r w:rsidRPr="00614896">
        <w:rPr>
          <w:rFonts w:ascii="Arial" w:hAnsi="Arial" w:cs="Arial"/>
          <w:iCs/>
        </w:rPr>
        <w:t xml:space="preserve">отдела </w:t>
      </w:r>
      <w:r w:rsidR="00614896" w:rsidRPr="00614896">
        <w:rPr>
          <w:rFonts w:ascii="Arial" w:hAnsi="Arial" w:cs="Arial"/>
          <w:iCs/>
        </w:rPr>
        <w:t xml:space="preserve">по управлению делами </w:t>
      </w:r>
      <w:r w:rsidRPr="00614896">
        <w:rPr>
          <w:rFonts w:ascii="Arial" w:hAnsi="Arial" w:cs="Arial"/>
          <w:iCs/>
        </w:rPr>
        <w:t xml:space="preserve">администрации </w:t>
      </w:r>
      <w:r w:rsidR="00614896" w:rsidRPr="00614896">
        <w:rPr>
          <w:rFonts w:ascii="Arial" w:hAnsi="Arial" w:cs="Arial"/>
          <w:iCs/>
        </w:rPr>
        <w:t>Шушенского района</w:t>
      </w:r>
      <w:r w:rsidRPr="00614896">
        <w:rPr>
          <w:rFonts w:ascii="Arial" w:hAnsi="Arial" w:cs="Arial"/>
          <w:iCs/>
        </w:rPr>
        <w:t xml:space="preserve"> </w:t>
      </w:r>
      <w:r w:rsidR="00614896">
        <w:rPr>
          <w:rFonts w:ascii="Arial" w:hAnsi="Arial" w:cs="Arial"/>
        </w:rPr>
        <w:t xml:space="preserve">в течение </w:t>
      </w:r>
      <w:r w:rsidRPr="00843999">
        <w:rPr>
          <w:rFonts w:ascii="Arial" w:hAnsi="Arial" w:cs="Arial"/>
        </w:rPr>
        <w:t>14 рабочих дней со дня истечения срока, установленного для подачи</w:t>
      </w:r>
      <w:r w:rsidRPr="00843999">
        <w:rPr>
          <w:rFonts w:ascii="Arial" w:hAnsi="Arial" w:cs="Arial"/>
        </w:rPr>
        <w:br/>
        <w:t>муниципальными служащими сведений о доходах, расходах, об имуществе</w:t>
      </w:r>
      <w:r w:rsidRPr="00843999">
        <w:rPr>
          <w:rFonts w:ascii="Arial" w:hAnsi="Arial" w:cs="Arial"/>
        </w:rPr>
        <w:br/>
        <w:t>и обязательствах имущественного характера.</w:t>
      </w:r>
    </w:p>
    <w:p w:rsidR="00843999" w:rsidRPr="00843999" w:rsidRDefault="00843999" w:rsidP="00B32D63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843999">
        <w:rPr>
          <w:rFonts w:ascii="Arial" w:hAnsi="Arial" w:cs="Arial"/>
        </w:rPr>
        <w:t xml:space="preserve">Сведения, указанные в пункте 1 настоящего Порядка, представленные лицами, замещающими муниципальные должности, размещаются на официальном сайте </w:t>
      </w:r>
      <w:r w:rsidR="005E5605">
        <w:rPr>
          <w:rFonts w:ascii="Arial" w:hAnsi="Arial" w:cs="Arial"/>
        </w:rPr>
        <w:t xml:space="preserve">заместителем </w:t>
      </w:r>
      <w:r w:rsidR="005E5605" w:rsidRPr="00614896">
        <w:rPr>
          <w:rFonts w:ascii="Arial" w:hAnsi="Arial" w:cs="Arial"/>
          <w:iCs/>
        </w:rPr>
        <w:t xml:space="preserve">начальника отдела по управлению делами администрации Шушенского района </w:t>
      </w:r>
      <w:r w:rsidRPr="00843999">
        <w:rPr>
          <w:rFonts w:ascii="Arial" w:hAnsi="Arial" w:cs="Arial"/>
        </w:rPr>
        <w:t xml:space="preserve">в течение 14 рабочих дней со дня получения </w:t>
      </w:r>
      <w:r w:rsidR="005E5605" w:rsidRPr="005E5605">
        <w:rPr>
          <w:rFonts w:ascii="Arial" w:hAnsi="Arial" w:cs="Arial"/>
          <w:iCs/>
        </w:rPr>
        <w:t>Шушенским районным Советом депутатов</w:t>
      </w:r>
      <w:r w:rsidRPr="00843999">
        <w:rPr>
          <w:rFonts w:ascii="Arial" w:hAnsi="Arial" w:cs="Arial"/>
          <w:i/>
          <w:iCs/>
        </w:rPr>
        <w:t xml:space="preserve"> </w:t>
      </w:r>
      <w:r w:rsidRPr="00843999">
        <w:rPr>
          <w:rFonts w:ascii="Arial" w:hAnsi="Arial" w:cs="Arial"/>
        </w:rPr>
        <w:t>от уполномоченного государственного органа Красноярского края по профилактике коррупционных и иных правонарушений сводной таблицы сведений о доходах, расходах, об имуществе и обязательствах имущественного</w:t>
      </w:r>
      <w:proofErr w:type="gramEnd"/>
      <w:r w:rsidRPr="00843999">
        <w:rPr>
          <w:rFonts w:ascii="Arial" w:hAnsi="Arial" w:cs="Arial"/>
        </w:rPr>
        <w:t xml:space="preserve"> характера.</w:t>
      </w:r>
    </w:p>
    <w:p w:rsidR="00843999" w:rsidRPr="00843999" w:rsidRDefault="00614896" w:rsidP="00B32D63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3999" w:rsidRPr="00843999">
        <w:rPr>
          <w:rFonts w:ascii="Arial" w:hAnsi="Arial" w:cs="Arial"/>
        </w:rPr>
        <w:t>Сведения, представленные лицами, замещающими муниципальные должности, и муниципальными служащими, размещаются в виде таблицы согласно приложению к настоящему Порядку.</w:t>
      </w:r>
    </w:p>
    <w:p w:rsidR="00843999" w:rsidRPr="00843999" w:rsidRDefault="00843999" w:rsidP="00B32D63">
      <w:pPr>
        <w:tabs>
          <w:tab w:val="left" w:pos="426"/>
          <w:tab w:val="left" w:pos="993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6.</w:t>
      </w:r>
      <w:r w:rsidRPr="00843999">
        <w:rPr>
          <w:rFonts w:ascii="Arial" w:hAnsi="Arial" w:cs="Arial"/>
        </w:rPr>
        <w:tab/>
      </w:r>
      <w:proofErr w:type="gramStart"/>
      <w:r w:rsidRPr="00843999">
        <w:rPr>
          <w:rFonts w:ascii="Arial" w:hAnsi="Arial" w:cs="Arial"/>
        </w:rPr>
        <w:t>В случае если гражданин назначен на должность муниципальной службы</w:t>
      </w:r>
      <w:r w:rsidRPr="00843999">
        <w:rPr>
          <w:rFonts w:ascii="Arial" w:hAnsi="Arial" w:cs="Arial"/>
        </w:rPr>
        <w:br/>
        <w:t>после даты, установленной в статье 2 Закона Красноярского края от 07.07.2009</w:t>
      </w:r>
      <w:r w:rsidRPr="00843999">
        <w:rPr>
          <w:rFonts w:ascii="Arial" w:hAnsi="Arial" w:cs="Arial"/>
        </w:rPr>
        <w:br/>
        <w:t>№ 8-3542 «О представлении гражданами, претендующими на замещение</w:t>
      </w:r>
      <w:r w:rsidRPr="00843999">
        <w:rPr>
          <w:rFonts w:ascii="Arial" w:hAnsi="Arial" w:cs="Arial"/>
        </w:rPr>
        <w:br/>
        <w:t>должностей муниципальной службы, замещающими должности муниципальной</w:t>
      </w:r>
      <w:r w:rsidRPr="00843999">
        <w:rPr>
          <w:rFonts w:ascii="Arial" w:hAnsi="Arial" w:cs="Arial"/>
        </w:rPr>
        <w:br/>
        <w:t>службы, сведений о доходах, об имуществе и обязательствах имущественного</w:t>
      </w:r>
      <w:r w:rsidRPr="00843999">
        <w:rPr>
          <w:rFonts w:ascii="Arial" w:hAnsi="Arial" w:cs="Arial"/>
        </w:rPr>
        <w:br/>
        <w:t>характера, а также о представлении лицами, замещающими должности</w:t>
      </w:r>
      <w:r w:rsidRPr="00843999">
        <w:rPr>
          <w:rFonts w:ascii="Arial" w:hAnsi="Arial" w:cs="Arial"/>
        </w:rPr>
        <w:br/>
        <w:t>муниципальной службы, сведений о расходах», сведения размещаются</w:t>
      </w:r>
      <w:r w:rsidRPr="00843999">
        <w:rPr>
          <w:rFonts w:ascii="Arial" w:hAnsi="Arial" w:cs="Arial"/>
        </w:rPr>
        <w:br/>
        <w:t>на официальном сайте</w:t>
      </w:r>
      <w:proofErr w:type="gramEnd"/>
      <w:r w:rsidRPr="00843999">
        <w:rPr>
          <w:rFonts w:ascii="Arial" w:hAnsi="Arial" w:cs="Arial"/>
        </w:rPr>
        <w:t xml:space="preserve"> в соответствии с абзацем первым пункта 5 настоящего</w:t>
      </w:r>
      <w:r w:rsidRPr="00843999">
        <w:rPr>
          <w:rFonts w:ascii="Arial" w:hAnsi="Arial" w:cs="Arial"/>
        </w:rPr>
        <w:br/>
        <w:t>Порядка.</w:t>
      </w:r>
    </w:p>
    <w:p w:rsidR="00843999" w:rsidRPr="00843999" w:rsidRDefault="00843999" w:rsidP="00B32D63">
      <w:pPr>
        <w:numPr>
          <w:ilvl w:val="0"/>
          <w:numId w:val="9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proofErr w:type="gramStart"/>
      <w:r w:rsidRPr="00843999">
        <w:rPr>
          <w:rFonts w:ascii="Arial" w:hAnsi="Arial" w:cs="Arial"/>
        </w:rPr>
        <w:t>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 в течение 14 рабочих дней со дня истечения срока, установленного для подачи муниципальными служащими уточненных сведений о доходах, расходах, об имуществе и обязательствах имущественного характера.</w:t>
      </w:r>
      <w:proofErr w:type="gramEnd"/>
    </w:p>
    <w:p w:rsidR="00843999" w:rsidRPr="00843999" w:rsidRDefault="00E86B7C" w:rsidP="00B32D6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3999" w:rsidRPr="00843999">
        <w:rPr>
          <w:rFonts w:ascii="Arial" w:hAnsi="Arial" w:cs="Arial"/>
        </w:rPr>
        <w:t>Уточненные сведения, указанные в пункте 1 настоящего Порядка, представленные лицами, замещающими муниципальные должности, размещаются на официальном сайте в соответствии с абзацем вторым пункта 5 настоящего Порядка.</w:t>
      </w:r>
    </w:p>
    <w:p w:rsidR="00843999" w:rsidRPr="00843999" w:rsidRDefault="00E86B7C" w:rsidP="00B32D6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3999" w:rsidRPr="00843999">
        <w:rPr>
          <w:rFonts w:ascii="Arial" w:hAnsi="Arial" w:cs="Arial"/>
        </w:rPr>
        <w:t>Уточненные сведения размещаются в таблице, указанной в абзаце третьем пункта 5 настоящего Порядка.</w:t>
      </w:r>
    </w:p>
    <w:p w:rsidR="00843999" w:rsidRPr="00843999" w:rsidRDefault="00843999" w:rsidP="00B32D63">
      <w:pPr>
        <w:numPr>
          <w:ilvl w:val="0"/>
          <w:numId w:val="10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proofErr w:type="gramStart"/>
      <w:r w:rsidRPr="00843999">
        <w:rPr>
          <w:rFonts w:ascii="Arial" w:hAnsi="Arial" w:cs="Arial"/>
        </w:rPr>
        <w:t xml:space="preserve">В случае поступления в </w:t>
      </w:r>
      <w:r w:rsidR="00286CA1">
        <w:rPr>
          <w:rFonts w:ascii="Arial" w:hAnsi="Arial" w:cs="Arial"/>
        </w:rPr>
        <w:t>Шушенский районный Совет депутатов</w:t>
      </w:r>
      <w:r w:rsidRPr="00843999">
        <w:rPr>
          <w:rFonts w:ascii="Arial" w:hAnsi="Arial" w:cs="Arial"/>
        </w:rPr>
        <w:t xml:space="preserve"> запроса от средства массовой информации о представлении для опубликования сведений о доходах, об имуществе и обязательствах имущественного характера, </w:t>
      </w:r>
      <w:r w:rsidRPr="00843999">
        <w:rPr>
          <w:rFonts w:ascii="Arial" w:hAnsi="Arial" w:cs="Arial"/>
        </w:rPr>
        <w:lastRenderedPageBreak/>
        <w:t xml:space="preserve">представленных лицами, указанными в пункте 1 настоящего Порядка, а также сведений об источниках получения средств, за счет которых совершены сделки (совершена сделка), </w:t>
      </w:r>
      <w:r w:rsidR="00286CA1">
        <w:rPr>
          <w:rFonts w:ascii="Arial" w:hAnsi="Arial" w:cs="Arial"/>
        </w:rPr>
        <w:t xml:space="preserve">заместитель </w:t>
      </w:r>
      <w:r w:rsidR="00286CA1" w:rsidRPr="00614896">
        <w:rPr>
          <w:rFonts w:ascii="Arial" w:hAnsi="Arial" w:cs="Arial"/>
          <w:iCs/>
        </w:rPr>
        <w:t>начальника отдела по управлению делами администрации Шушенского района</w:t>
      </w:r>
      <w:r w:rsidRPr="00843999">
        <w:rPr>
          <w:rFonts w:ascii="Arial" w:hAnsi="Arial" w:cs="Arial"/>
          <w:i/>
          <w:iCs/>
        </w:rPr>
        <w:t>:</w:t>
      </w:r>
      <w:proofErr w:type="gramEnd"/>
    </w:p>
    <w:p w:rsidR="00843999" w:rsidRPr="00843999" w:rsidRDefault="00843999" w:rsidP="00B32D63">
      <w:pPr>
        <w:numPr>
          <w:ilvl w:val="0"/>
          <w:numId w:val="11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в течение 3 рабочих дней со дня поступления запроса сообщает о запросе лицу, в отношении которого поступил запрос;</w:t>
      </w:r>
    </w:p>
    <w:p w:rsidR="00843999" w:rsidRPr="00843999" w:rsidRDefault="00843999" w:rsidP="00B32D63">
      <w:pPr>
        <w:numPr>
          <w:ilvl w:val="0"/>
          <w:numId w:val="12"/>
        </w:numPr>
        <w:tabs>
          <w:tab w:val="left" w:pos="2420"/>
        </w:tabs>
        <w:ind w:firstLine="567"/>
        <w:jc w:val="both"/>
        <w:rPr>
          <w:rFonts w:ascii="Arial" w:hAnsi="Arial" w:cs="Arial"/>
        </w:rPr>
      </w:pPr>
      <w:r w:rsidRPr="00843999">
        <w:rPr>
          <w:rFonts w:ascii="Arial" w:hAnsi="Arial" w:cs="Arial"/>
        </w:rPr>
        <w:t>в течение 7 рабочих дней со дня поступления запроса:</w:t>
      </w:r>
    </w:p>
    <w:p w:rsidR="00843999" w:rsidRPr="00843999" w:rsidRDefault="00286CA1" w:rsidP="00B32D63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3999" w:rsidRPr="00843999">
        <w:rPr>
          <w:rFonts w:ascii="Arial" w:hAnsi="Arial" w:cs="Arial"/>
        </w:rPr>
        <w:t>обеспечивает представление средству массовой информации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в объеме и с учетом запретов, указанных в пункте 4 настоящего Порядка, - при наличии указанных сведений и поступлении запроса до их размещения на официальном сайте;</w:t>
      </w:r>
    </w:p>
    <w:p w:rsidR="00843999" w:rsidRPr="00843999" w:rsidRDefault="00286CA1" w:rsidP="00B32D6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843999" w:rsidRPr="00843999">
        <w:rPr>
          <w:rFonts w:ascii="Arial" w:hAnsi="Arial" w:cs="Arial"/>
        </w:rPr>
        <w:t xml:space="preserve">обеспечивает направление средству массовой информации прямой ссылки </w:t>
      </w:r>
      <w:r w:rsidR="00196B8E">
        <w:rPr>
          <w:rFonts w:ascii="Arial" w:hAnsi="Arial" w:cs="Arial"/>
        </w:rPr>
        <w:t>н</w:t>
      </w:r>
      <w:r w:rsidR="00843999" w:rsidRPr="00843999">
        <w:rPr>
          <w:rFonts w:ascii="Arial" w:hAnsi="Arial" w:cs="Arial"/>
        </w:rPr>
        <w:t>а размещенные на официальном сайте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- при наличии указанных сведений и поступлении запроса после их размещения на официальном сайте;</w:t>
      </w:r>
      <w:proofErr w:type="gramEnd"/>
    </w:p>
    <w:p w:rsidR="00196B8E" w:rsidRPr="00196B8E" w:rsidRDefault="00196B8E" w:rsidP="00B32D63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96B8E">
        <w:rPr>
          <w:rFonts w:ascii="Arial" w:hAnsi="Arial" w:cs="Arial"/>
        </w:rPr>
        <w:t>обеспечивает   направление   средству   массовой   информации сообщения</w:t>
      </w:r>
    </w:p>
    <w:p w:rsidR="00196B8E" w:rsidRPr="00196B8E" w:rsidRDefault="00196B8E" w:rsidP="00B32D63">
      <w:pPr>
        <w:tabs>
          <w:tab w:val="left" w:pos="2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Pr="00196B8E">
        <w:rPr>
          <w:rFonts w:ascii="Arial" w:hAnsi="Arial" w:cs="Arial"/>
        </w:rPr>
        <w:t>невозможности представления запрашиваемых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- при их отсутствии.</w:t>
      </w:r>
    </w:p>
    <w:p w:rsidR="00196B8E" w:rsidRPr="00196B8E" w:rsidRDefault="00196B8E" w:rsidP="00B32D63">
      <w:pPr>
        <w:tabs>
          <w:tab w:val="left" w:pos="567"/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  <w:r w:rsidRPr="00196B8E">
        <w:rPr>
          <w:rFonts w:ascii="Arial" w:hAnsi="Arial" w:cs="Arial"/>
        </w:rPr>
        <w:t>9.</w:t>
      </w:r>
      <w:r w:rsidRPr="00196B8E">
        <w:rPr>
          <w:rFonts w:ascii="Arial" w:hAnsi="Arial" w:cs="Arial"/>
        </w:rPr>
        <w:tab/>
        <w:t>Сведения о доходах, об имуществе, обязательствах имущественного</w:t>
      </w:r>
      <w:r w:rsidRPr="00196B8E">
        <w:rPr>
          <w:rFonts w:ascii="Arial" w:hAnsi="Arial" w:cs="Arial"/>
        </w:rPr>
        <w:br/>
        <w:t>характера и об источниках получения средств, за счет которых совершены сделки</w:t>
      </w:r>
      <w:r w:rsidRPr="00196B8E">
        <w:rPr>
          <w:rFonts w:ascii="Arial" w:hAnsi="Arial" w:cs="Arial"/>
        </w:rPr>
        <w:br/>
        <w:t>(совершена сделка), размещенные на официальном сайте в предыдущие годы,</w:t>
      </w:r>
      <w:r w:rsidRPr="00196B8E">
        <w:rPr>
          <w:rFonts w:ascii="Arial" w:hAnsi="Arial" w:cs="Arial"/>
        </w:rPr>
        <w:br/>
        <w:t>сохраняются.</w:t>
      </w:r>
    </w:p>
    <w:p w:rsidR="00196B8E" w:rsidRPr="00196B8E" w:rsidRDefault="00196B8E" w:rsidP="00B32D63">
      <w:pPr>
        <w:tabs>
          <w:tab w:val="left" w:pos="567"/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  <w:r w:rsidRPr="00196B8E">
        <w:rPr>
          <w:rFonts w:ascii="Arial" w:hAnsi="Arial" w:cs="Arial"/>
        </w:rPr>
        <w:t>10.</w:t>
      </w:r>
      <w:r w:rsidRPr="00196B8E">
        <w:rPr>
          <w:rFonts w:ascii="Arial" w:hAnsi="Arial" w:cs="Arial"/>
        </w:rPr>
        <w:tab/>
        <w:t>Лица, обеспечивающие размещение сведений, указанных в пункте</w:t>
      </w:r>
      <w:r>
        <w:rPr>
          <w:rFonts w:ascii="Arial" w:hAnsi="Arial" w:cs="Arial"/>
        </w:rPr>
        <w:t xml:space="preserve"> 1 </w:t>
      </w:r>
      <w:r w:rsidRPr="00196B8E">
        <w:rPr>
          <w:rFonts w:ascii="Arial" w:hAnsi="Arial" w:cs="Arial"/>
        </w:rPr>
        <w:t>настоящего Порядка,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43999" w:rsidRDefault="00843999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</w:pPr>
    </w:p>
    <w:p w:rsidR="00801EBB" w:rsidRDefault="00801EBB" w:rsidP="00B32D63">
      <w:pPr>
        <w:tabs>
          <w:tab w:val="left" w:pos="2420"/>
        </w:tabs>
        <w:jc w:val="both"/>
        <w:rPr>
          <w:rFonts w:ascii="Arial" w:hAnsi="Arial" w:cs="Arial"/>
        </w:rPr>
        <w:sectPr w:rsidR="00801EBB" w:rsidSect="0015718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06485" w:rsidRPr="00806485" w:rsidRDefault="00806485" w:rsidP="00B32D63">
      <w:pPr>
        <w:ind w:firstLine="7371"/>
        <w:rPr>
          <w:rFonts w:ascii="Arial" w:hAnsi="Arial" w:cs="Arial"/>
        </w:rPr>
      </w:pPr>
      <w:r w:rsidRPr="00806485">
        <w:rPr>
          <w:rFonts w:ascii="Arial" w:hAnsi="Arial" w:cs="Arial"/>
        </w:rPr>
        <w:lastRenderedPageBreak/>
        <w:t xml:space="preserve">Приложение </w:t>
      </w:r>
    </w:p>
    <w:p w:rsidR="00806485" w:rsidRPr="00806485" w:rsidRDefault="00806485" w:rsidP="00B32D63">
      <w:pPr>
        <w:ind w:left="7371"/>
        <w:jc w:val="both"/>
        <w:rPr>
          <w:rFonts w:ascii="Arial" w:hAnsi="Arial" w:cs="Arial"/>
          <w:iCs/>
        </w:rPr>
      </w:pPr>
      <w:r w:rsidRPr="00806485">
        <w:rPr>
          <w:rFonts w:ascii="Arial" w:hAnsi="Arial" w:cs="Arial"/>
        </w:rPr>
        <w:t xml:space="preserve">к </w:t>
      </w:r>
      <w:r w:rsidRPr="00806485">
        <w:rPr>
          <w:rFonts w:ascii="Arial" w:hAnsi="Arial" w:cs="Arial"/>
          <w:iCs/>
        </w:rPr>
        <w:t xml:space="preserve">Порядку размещения на официальном сайте </w:t>
      </w:r>
      <w:r w:rsidRPr="00806485">
        <w:rPr>
          <w:rFonts w:ascii="Arial" w:hAnsi="Arial" w:cs="Arial"/>
        </w:rPr>
        <w:t xml:space="preserve">и </w:t>
      </w:r>
      <w:r w:rsidRPr="00806485">
        <w:rPr>
          <w:rFonts w:ascii="Arial" w:hAnsi="Arial" w:cs="Arial"/>
          <w:iCs/>
        </w:rPr>
        <w:t>представления средствам массовой информации для опубликования сведений о доходах, об имуществе и обязательствах имущественного характера,</w:t>
      </w:r>
      <w:r w:rsidRPr="00806485">
        <w:rPr>
          <w:rFonts w:ascii="Arial" w:hAnsi="Arial" w:cs="Arial"/>
          <w:b/>
        </w:rPr>
        <w:t xml:space="preserve"> </w:t>
      </w:r>
      <w:r w:rsidRPr="00806485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806485">
        <w:rPr>
          <w:rFonts w:ascii="Arial" w:hAnsi="Arial" w:cs="Arial"/>
        </w:rPr>
        <w:t xml:space="preserve">представленных </w:t>
      </w:r>
      <w:r w:rsidRPr="00806485">
        <w:rPr>
          <w:rFonts w:ascii="Arial" w:hAnsi="Arial" w:cs="Arial"/>
          <w:iCs/>
        </w:rPr>
        <w:t>лицами,  замещающими муниципальные должности, и муниципальными служащими</w:t>
      </w:r>
    </w:p>
    <w:p w:rsidR="00806485" w:rsidRPr="00806485" w:rsidRDefault="00806485" w:rsidP="00B32D63">
      <w:pPr>
        <w:tabs>
          <w:tab w:val="left" w:pos="9355"/>
        </w:tabs>
        <w:ind w:right="-1"/>
        <w:jc w:val="right"/>
        <w:rPr>
          <w:rFonts w:ascii="Arial" w:hAnsi="Arial" w:cs="Arial"/>
        </w:rPr>
      </w:pPr>
    </w:p>
    <w:p w:rsidR="00806485" w:rsidRPr="00806485" w:rsidRDefault="00806485" w:rsidP="00B32D63">
      <w:pPr>
        <w:tabs>
          <w:tab w:val="left" w:pos="9355"/>
        </w:tabs>
        <w:jc w:val="center"/>
        <w:rPr>
          <w:rFonts w:ascii="Arial" w:hAnsi="Arial" w:cs="Arial"/>
        </w:rPr>
      </w:pPr>
      <w:r w:rsidRPr="00806485">
        <w:rPr>
          <w:rFonts w:ascii="Arial" w:hAnsi="Arial" w:cs="Arial"/>
        </w:rPr>
        <w:t xml:space="preserve">Сведения о доходах, об имуществе и обязательствах имущественного характера, </w:t>
      </w:r>
      <w:r w:rsidRPr="00806485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806485">
        <w:rPr>
          <w:rFonts w:ascii="Arial" w:hAnsi="Arial" w:cs="Arial"/>
        </w:rPr>
        <w:t>представленные лицами, замещающими муниципальные должности,</w:t>
      </w:r>
      <w:r w:rsidRPr="00806485">
        <w:rPr>
          <w:rFonts w:ascii="Arial" w:hAnsi="Arial" w:cs="Arial"/>
          <w:iCs/>
        </w:rPr>
        <w:t xml:space="preserve"> </w:t>
      </w:r>
      <w:r w:rsidRPr="00806485">
        <w:rPr>
          <w:rFonts w:ascii="Arial" w:hAnsi="Arial" w:cs="Arial"/>
        </w:rPr>
        <w:t xml:space="preserve">и муниципальными служащими </w:t>
      </w:r>
      <w:r w:rsidR="000D2E91">
        <w:rPr>
          <w:rFonts w:ascii="Arial" w:hAnsi="Arial" w:cs="Arial"/>
        </w:rPr>
        <w:t xml:space="preserve">Шушенского районного Совета депутатов </w:t>
      </w:r>
      <w:r w:rsidRPr="00806485">
        <w:rPr>
          <w:rFonts w:ascii="Arial" w:hAnsi="Arial" w:cs="Arial"/>
        </w:rPr>
        <w:t xml:space="preserve">за _________ </w:t>
      </w:r>
      <w:r w:rsidRPr="00806485">
        <w:rPr>
          <w:rFonts w:ascii="Arial" w:hAnsi="Arial" w:cs="Arial"/>
          <w:i/>
        </w:rPr>
        <w:t>(указывается год)</w:t>
      </w:r>
      <w:r w:rsidRPr="00806485">
        <w:rPr>
          <w:rFonts w:ascii="Arial" w:hAnsi="Arial" w:cs="Arial"/>
        </w:rPr>
        <w:t xml:space="preserve">, подлежащие размещению на официальном сайте </w:t>
      </w:r>
      <w:r w:rsidR="00680496">
        <w:rPr>
          <w:rFonts w:ascii="Arial" w:hAnsi="Arial" w:cs="Arial"/>
        </w:rPr>
        <w:t>муниципального образования Шушенский район</w:t>
      </w:r>
      <w:r w:rsidRPr="00806485">
        <w:rPr>
          <w:rFonts w:ascii="Arial" w:hAnsi="Arial" w:cs="Arial"/>
        </w:rPr>
        <w:t xml:space="preserve"> </w:t>
      </w:r>
    </w:p>
    <w:p w:rsidR="00806485" w:rsidRPr="00806485" w:rsidRDefault="00806485" w:rsidP="00806485">
      <w:pPr>
        <w:tabs>
          <w:tab w:val="left" w:pos="9355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 w:rsidR="00806485" w:rsidRPr="00806485" w:rsidTr="00A55A28">
        <w:trPr>
          <w:trHeight w:val="1120"/>
        </w:trPr>
        <w:tc>
          <w:tcPr>
            <w:tcW w:w="1129" w:type="dxa"/>
            <w:vMerge w:val="restart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 xml:space="preserve">Фамилия, имя, отчество </w:t>
            </w:r>
            <w:r w:rsidRPr="00806485">
              <w:rPr>
                <w:rStyle w:val="a9"/>
                <w:rFonts w:ascii="Arial" w:hAnsi="Arial" w:cs="Arial"/>
                <w:sz w:val="20"/>
              </w:rPr>
              <w:footnoteReference w:id="1"/>
            </w:r>
            <w:r w:rsidRPr="008064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 xml:space="preserve">Должность </w:t>
            </w:r>
            <w:r w:rsidRPr="00806485">
              <w:rPr>
                <w:rStyle w:val="a9"/>
                <w:rFonts w:ascii="Arial" w:hAnsi="Arial" w:cs="Arial"/>
                <w:sz w:val="20"/>
              </w:rPr>
              <w:footnoteReference w:id="2"/>
            </w:r>
            <w:r w:rsidRPr="008064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Годовой доход (руб.)</w:t>
            </w:r>
            <w:r w:rsidRPr="00806485">
              <w:rPr>
                <w:rStyle w:val="a9"/>
                <w:rFonts w:ascii="Arial" w:hAnsi="Arial" w:cs="Arial"/>
                <w:sz w:val="20"/>
              </w:rPr>
              <w:footnoteReference w:id="3"/>
            </w:r>
            <w:r w:rsidRPr="008064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Объекты недвижимого имущества, принадлежащие на праве собственности</w:t>
            </w:r>
            <w:r w:rsidRPr="00806485">
              <w:rPr>
                <w:rStyle w:val="a9"/>
                <w:rFonts w:ascii="Arial" w:hAnsi="Arial" w:cs="Arial"/>
                <w:sz w:val="20"/>
              </w:rPr>
              <w:footnoteReference w:id="4"/>
            </w:r>
            <w:r w:rsidRPr="008064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Объекты недвижимого имущества, находящиеся в пользовании</w:t>
            </w:r>
            <w:r w:rsidRPr="00806485">
              <w:rPr>
                <w:rStyle w:val="a9"/>
                <w:rFonts w:ascii="Arial" w:hAnsi="Arial" w:cs="Arial"/>
                <w:sz w:val="20"/>
              </w:rPr>
              <w:footnoteReference w:id="5"/>
            </w:r>
            <w:r w:rsidRPr="008064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4" w:type="dxa"/>
            <w:gridSpan w:val="2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 xml:space="preserve">Транспортные средства, принадлежащие на праве собственности </w:t>
            </w:r>
            <w:r w:rsidRPr="00806485">
              <w:rPr>
                <w:rStyle w:val="a9"/>
                <w:rFonts w:ascii="Arial" w:hAnsi="Arial" w:cs="Arial"/>
                <w:sz w:val="20"/>
              </w:rPr>
              <w:footnoteReference w:id="6"/>
            </w:r>
          </w:p>
        </w:tc>
        <w:tc>
          <w:tcPr>
            <w:tcW w:w="3233" w:type="dxa"/>
            <w:gridSpan w:val="2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Сведения о расходах</w:t>
            </w:r>
          </w:p>
        </w:tc>
      </w:tr>
      <w:tr w:rsidR="00806485" w:rsidRPr="00806485" w:rsidTr="00A55A28">
        <w:trPr>
          <w:trHeight w:val="1372"/>
        </w:trPr>
        <w:tc>
          <w:tcPr>
            <w:tcW w:w="1129" w:type="dxa"/>
            <w:vMerge/>
          </w:tcPr>
          <w:p w:rsidR="00806485" w:rsidRPr="00806485" w:rsidRDefault="00806485" w:rsidP="00A55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806485" w:rsidRPr="00806485" w:rsidRDefault="00806485" w:rsidP="00A55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06485" w:rsidRPr="00806485" w:rsidRDefault="00806485" w:rsidP="00A55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вид</w:t>
            </w:r>
          </w:p>
        </w:tc>
        <w:tc>
          <w:tcPr>
            <w:tcW w:w="105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площадь, кв. м</w:t>
            </w:r>
          </w:p>
        </w:tc>
        <w:tc>
          <w:tcPr>
            <w:tcW w:w="159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страна расположения</w:t>
            </w:r>
          </w:p>
        </w:tc>
        <w:tc>
          <w:tcPr>
            <w:tcW w:w="499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вид</w:t>
            </w:r>
          </w:p>
        </w:tc>
        <w:tc>
          <w:tcPr>
            <w:tcW w:w="105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площадь, кв. м</w:t>
            </w:r>
          </w:p>
        </w:tc>
        <w:tc>
          <w:tcPr>
            <w:tcW w:w="159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страна расположения</w:t>
            </w:r>
          </w:p>
        </w:tc>
        <w:tc>
          <w:tcPr>
            <w:tcW w:w="782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вид</w:t>
            </w:r>
          </w:p>
        </w:tc>
        <w:tc>
          <w:tcPr>
            <w:tcW w:w="992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марка</w:t>
            </w:r>
          </w:p>
        </w:tc>
        <w:tc>
          <w:tcPr>
            <w:tcW w:w="1789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 xml:space="preserve">вид приобретенного имущества </w:t>
            </w:r>
            <w:r w:rsidRPr="00806485">
              <w:rPr>
                <w:rStyle w:val="a9"/>
                <w:rFonts w:ascii="Arial" w:hAnsi="Arial" w:cs="Arial"/>
                <w:sz w:val="20"/>
              </w:rPr>
              <w:footnoteReference w:id="7"/>
            </w:r>
          </w:p>
        </w:tc>
        <w:tc>
          <w:tcPr>
            <w:tcW w:w="144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 xml:space="preserve">источник получения средств, за счет которых приобретено имущество </w:t>
            </w:r>
            <w:r w:rsidRPr="00806485">
              <w:rPr>
                <w:rStyle w:val="a9"/>
                <w:rFonts w:ascii="Arial" w:hAnsi="Arial" w:cs="Arial"/>
                <w:sz w:val="20"/>
              </w:rPr>
              <w:footnoteReference w:id="8"/>
            </w:r>
          </w:p>
        </w:tc>
      </w:tr>
      <w:tr w:rsidR="00806485" w:rsidRPr="00806485" w:rsidTr="00A55A28">
        <w:tc>
          <w:tcPr>
            <w:tcW w:w="1129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99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5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9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99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5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9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82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2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789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44" w:type="dxa"/>
          </w:tcPr>
          <w:p w:rsidR="00806485" w:rsidRPr="00806485" w:rsidRDefault="00806485" w:rsidP="00A55A2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06485">
              <w:rPr>
                <w:rFonts w:ascii="Arial" w:hAnsi="Arial" w:cs="Arial"/>
                <w:sz w:val="20"/>
              </w:rPr>
              <w:t>13</w:t>
            </w:r>
          </w:p>
        </w:tc>
      </w:tr>
    </w:tbl>
    <w:p w:rsidR="00806485" w:rsidRPr="00806485" w:rsidRDefault="00806485" w:rsidP="00806485">
      <w:pPr>
        <w:rPr>
          <w:rFonts w:ascii="Arial" w:hAnsi="Arial" w:cs="Arial"/>
          <w:sz w:val="4"/>
          <w:szCs w:val="4"/>
        </w:rPr>
      </w:pPr>
    </w:p>
    <w:p w:rsidR="00801EBB" w:rsidRPr="00806485" w:rsidRDefault="00801EBB" w:rsidP="00801EBB">
      <w:pPr>
        <w:widowControl/>
        <w:spacing w:after="259" w:line="1" w:lineRule="exact"/>
        <w:jc w:val="center"/>
        <w:rPr>
          <w:rFonts w:ascii="Arial" w:hAnsi="Arial" w:cs="Arial"/>
          <w:sz w:val="2"/>
          <w:szCs w:val="2"/>
        </w:rPr>
      </w:pPr>
    </w:p>
    <w:sectPr w:rsidR="00801EBB" w:rsidRPr="00806485" w:rsidSect="00A77A46">
      <w:pgSz w:w="16838" w:h="11906" w:orient="landscape"/>
      <w:pgMar w:top="567" w:right="1134" w:bottom="397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84" w:rsidRDefault="00D80884" w:rsidP="00843999">
      <w:r>
        <w:separator/>
      </w:r>
    </w:p>
  </w:endnote>
  <w:endnote w:type="continuationSeparator" w:id="0">
    <w:p w:rsidR="00D80884" w:rsidRDefault="00D80884" w:rsidP="0084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84" w:rsidRDefault="00D80884" w:rsidP="00843999">
      <w:r>
        <w:separator/>
      </w:r>
    </w:p>
  </w:footnote>
  <w:footnote w:type="continuationSeparator" w:id="0">
    <w:p w:rsidR="00D80884" w:rsidRDefault="00D80884" w:rsidP="00843999">
      <w:r>
        <w:continuationSeparator/>
      </w:r>
    </w:p>
  </w:footnote>
  <w:footnote w:id="1">
    <w:p w:rsidR="00806485" w:rsidRPr="00806485" w:rsidRDefault="00806485" w:rsidP="00806485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1D2BDA">
        <w:rPr>
          <w:rStyle w:val="a9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</w:t>
      </w:r>
      <w:r w:rsidRPr="00806485">
        <w:rPr>
          <w:rFonts w:ascii="Arial" w:hAnsi="Arial" w:cs="Arial"/>
          <w:sz w:val="18"/>
          <w:szCs w:val="18"/>
        </w:rPr>
        <w:t xml:space="preserve">Указываются фамилия, имя, отчество лица, замещающего муниципальную должность, должность муниципальной службы. </w:t>
      </w:r>
      <w:proofErr w:type="gramStart"/>
      <w:r w:rsidRPr="00806485">
        <w:rPr>
          <w:rFonts w:ascii="Arial" w:hAnsi="Arial" w:cs="Arial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footnote>
  <w:footnote w:id="2">
    <w:p w:rsidR="00806485" w:rsidRPr="00806485" w:rsidRDefault="00806485" w:rsidP="00806485">
      <w:pPr>
        <w:pStyle w:val="a7"/>
        <w:jc w:val="both"/>
        <w:rPr>
          <w:rFonts w:ascii="Arial" w:hAnsi="Arial" w:cs="Arial"/>
          <w:sz w:val="18"/>
          <w:szCs w:val="18"/>
        </w:rPr>
      </w:pPr>
      <w:r w:rsidRPr="00806485">
        <w:rPr>
          <w:rStyle w:val="a9"/>
          <w:rFonts w:ascii="Arial" w:hAnsi="Arial" w:cs="Arial"/>
          <w:sz w:val="18"/>
          <w:szCs w:val="18"/>
        </w:rPr>
        <w:footnoteRef/>
      </w:r>
      <w:r w:rsidRPr="00806485">
        <w:rPr>
          <w:rFonts w:ascii="Arial" w:hAnsi="Arial" w:cs="Arial"/>
          <w:sz w:val="18"/>
          <w:szCs w:val="18"/>
        </w:rPr>
        <w:t xml:space="preserve"> Указывается должность лица, замещающего муниципальную должность, должность муниципальной службы. Место работы и должность супруга (супруги), место учебы и (или) место работы (должность) несовершеннолетних детей не указываются.</w:t>
      </w:r>
    </w:p>
  </w:footnote>
  <w:footnote w:id="3">
    <w:p w:rsidR="00806485" w:rsidRPr="00806485" w:rsidRDefault="00806485" w:rsidP="00806485">
      <w:pPr>
        <w:pStyle w:val="a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06485">
        <w:rPr>
          <w:rStyle w:val="a9"/>
          <w:rFonts w:ascii="Arial" w:hAnsi="Arial" w:cs="Arial"/>
          <w:sz w:val="18"/>
          <w:szCs w:val="18"/>
        </w:rPr>
        <w:footnoteRef/>
      </w:r>
      <w:r w:rsidRPr="00806485">
        <w:rPr>
          <w:rFonts w:ascii="Arial" w:hAnsi="Arial" w:cs="Arial"/>
          <w:sz w:val="18"/>
          <w:szCs w:val="18"/>
        </w:rPr>
        <w:t xml:space="preserve"> Годовой доход лица, замещающего муниципальную должность, должность муниципальной службы,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806485">
          <w:rPr>
            <w:rFonts w:ascii="Arial" w:hAnsi="Arial" w:cs="Arial"/>
            <w:color w:val="000000" w:themeColor="text1"/>
            <w:sz w:val="18"/>
            <w:szCs w:val="18"/>
          </w:rPr>
          <w:t>строке 7 раздела 1</w:t>
        </w:r>
      </w:hyperlink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 w:rsidRPr="00806485">
        <w:rPr>
          <w:rFonts w:ascii="Arial" w:hAnsi="Arial" w:cs="Arial"/>
          <w:color w:val="000000" w:themeColor="text1"/>
          <w:sz w:val="18"/>
          <w:szCs w:val="18"/>
        </w:rPr>
        <w:t>форма</w:t>
      </w:r>
      <w:proofErr w:type="gramEnd"/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</w:t>
      </w:r>
      <w:proofErr w:type="gramStart"/>
      <w:r w:rsidRPr="00806485">
        <w:rPr>
          <w:rFonts w:ascii="Arial" w:hAnsi="Arial" w:cs="Arial"/>
          <w:color w:val="000000" w:themeColor="text1"/>
          <w:sz w:val="18"/>
          <w:szCs w:val="18"/>
        </w:rPr>
        <w:t>внесении</w:t>
      </w:r>
      <w:proofErr w:type="gramEnd"/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изменений в некоторые акты Президента Российской Федерации» (далее - Справка).</w:t>
      </w:r>
    </w:p>
  </w:footnote>
  <w:footnote w:id="4">
    <w:p w:rsidR="00806485" w:rsidRPr="00806485" w:rsidRDefault="00806485" w:rsidP="00806485">
      <w:pPr>
        <w:pStyle w:val="ConsPlusNormal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06485">
        <w:rPr>
          <w:rStyle w:val="a9"/>
          <w:rFonts w:ascii="Arial" w:hAnsi="Arial" w:cs="Arial"/>
          <w:color w:val="000000" w:themeColor="text1"/>
          <w:sz w:val="18"/>
          <w:szCs w:val="18"/>
        </w:rPr>
        <w:footnoteRef/>
      </w:r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должность муниципальной службы, его супруге (супругу), несовершеннолетним детям, указываются на основании сведений, содержащихся в </w:t>
      </w:r>
      <w:hyperlink r:id="rId2" w:history="1">
        <w:r w:rsidRPr="00806485">
          <w:rPr>
            <w:rFonts w:ascii="Arial" w:hAnsi="Arial" w:cs="Arial"/>
            <w:color w:val="000000" w:themeColor="text1"/>
            <w:sz w:val="18"/>
            <w:szCs w:val="18"/>
          </w:rPr>
          <w:t>подразделе 3.1 раздела 3</w:t>
        </w:r>
      </w:hyperlink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Справки.</w:t>
      </w:r>
    </w:p>
  </w:footnote>
  <w:footnote w:id="5">
    <w:p w:rsidR="00806485" w:rsidRPr="00806485" w:rsidRDefault="00806485" w:rsidP="00806485">
      <w:pPr>
        <w:pStyle w:val="ConsPlusNormal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06485">
        <w:rPr>
          <w:rStyle w:val="a9"/>
          <w:rFonts w:ascii="Arial" w:hAnsi="Arial" w:cs="Arial"/>
          <w:color w:val="000000" w:themeColor="text1"/>
          <w:sz w:val="18"/>
          <w:szCs w:val="18"/>
        </w:rPr>
        <w:footnoteRef/>
      </w:r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должность муниципальной службы, его супруги (супруга), несовершеннолетних детей, указываются на основании сведений, содержащихся в </w:t>
      </w:r>
      <w:hyperlink r:id="rId3" w:history="1">
        <w:r w:rsidRPr="00806485">
          <w:rPr>
            <w:rFonts w:ascii="Arial" w:hAnsi="Arial" w:cs="Arial"/>
            <w:color w:val="000000" w:themeColor="text1"/>
            <w:sz w:val="18"/>
            <w:szCs w:val="18"/>
          </w:rPr>
          <w:t>подразделе 6.1 раздела 6</w:t>
        </w:r>
      </w:hyperlink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Справки.</w:t>
      </w:r>
    </w:p>
  </w:footnote>
  <w:footnote w:id="6">
    <w:p w:rsidR="00806485" w:rsidRPr="00806485" w:rsidRDefault="00806485" w:rsidP="00806485">
      <w:pPr>
        <w:pStyle w:val="ConsPlusNormal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06485">
        <w:rPr>
          <w:rStyle w:val="a9"/>
          <w:rFonts w:ascii="Arial" w:hAnsi="Arial" w:cs="Arial"/>
          <w:color w:val="000000" w:themeColor="text1"/>
          <w:sz w:val="18"/>
          <w:szCs w:val="18"/>
        </w:rPr>
        <w:footnoteRef/>
      </w:r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должность муниципальной службы, его супруге (супругу), несовершеннолетним детям, указываются на основании сведений, содержащихся в </w:t>
      </w:r>
      <w:hyperlink r:id="rId4" w:history="1">
        <w:r w:rsidRPr="00806485">
          <w:rPr>
            <w:rFonts w:ascii="Arial" w:hAnsi="Arial" w:cs="Arial"/>
            <w:color w:val="000000" w:themeColor="text1"/>
            <w:sz w:val="18"/>
            <w:szCs w:val="18"/>
          </w:rPr>
          <w:t>подразделе 3.2 раздела 3</w:t>
        </w:r>
      </w:hyperlink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Справки.</w:t>
      </w:r>
    </w:p>
  </w:footnote>
  <w:footnote w:id="7">
    <w:p w:rsidR="00806485" w:rsidRPr="00806485" w:rsidRDefault="00806485" w:rsidP="00806485">
      <w:pPr>
        <w:pStyle w:val="ConsPlusNormal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06485">
        <w:rPr>
          <w:rStyle w:val="a9"/>
          <w:rFonts w:ascii="Arial" w:hAnsi="Arial" w:cs="Arial"/>
          <w:color w:val="000000" w:themeColor="text1"/>
          <w:sz w:val="18"/>
          <w:szCs w:val="18"/>
        </w:rPr>
        <w:footnoteRef/>
      </w:r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806485">
          <w:rPr>
            <w:rFonts w:ascii="Arial" w:hAnsi="Arial" w:cs="Arial"/>
            <w:color w:val="000000" w:themeColor="text1"/>
            <w:sz w:val="18"/>
            <w:szCs w:val="18"/>
          </w:rPr>
          <w:t>графе 2 раздела 2</w:t>
        </w:r>
      </w:hyperlink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Справки.</w:t>
      </w:r>
    </w:p>
  </w:footnote>
  <w:footnote w:id="8">
    <w:p w:rsidR="00806485" w:rsidRPr="001D2BDA" w:rsidRDefault="00806485" w:rsidP="00806485">
      <w:pPr>
        <w:pStyle w:val="ConsPlusNormal"/>
        <w:jc w:val="both"/>
      </w:pPr>
      <w:r w:rsidRPr="00806485">
        <w:rPr>
          <w:rStyle w:val="a9"/>
          <w:rFonts w:ascii="Arial" w:hAnsi="Arial" w:cs="Arial"/>
          <w:color w:val="000000" w:themeColor="text1"/>
          <w:sz w:val="20"/>
        </w:rPr>
        <w:footnoteRef/>
      </w:r>
      <w:r w:rsidRPr="00806485">
        <w:rPr>
          <w:rFonts w:ascii="Arial" w:hAnsi="Arial" w:cs="Arial"/>
          <w:color w:val="000000" w:themeColor="text1"/>
          <w:sz w:val="20"/>
        </w:rPr>
        <w:t xml:space="preserve"> </w:t>
      </w:r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806485">
          <w:rPr>
            <w:rFonts w:ascii="Arial" w:hAnsi="Arial" w:cs="Arial"/>
            <w:color w:val="000000" w:themeColor="text1"/>
            <w:sz w:val="18"/>
            <w:szCs w:val="18"/>
          </w:rPr>
          <w:t>графе 4 раздела 2</w:t>
        </w:r>
      </w:hyperlink>
      <w:r w:rsidRPr="00806485">
        <w:rPr>
          <w:rFonts w:ascii="Arial" w:hAnsi="Arial" w:cs="Arial"/>
          <w:color w:val="000000" w:themeColor="text1"/>
          <w:sz w:val="18"/>
          <w:szCs w:val="18"/>
        </w:rPr>
        <w:t xml:space="preserve"> Справки.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C3E"/>
    <w:multiLevelType w:val="singleLevel"/>
    <w:tmpl w:val="3E801AF0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">
    <w:nsid w:val="0E712A37"/>
    <w:multiLevelType w:val="singleLevel"/>
    <w:tmpl w:val="9190EC34"/>
    <w:lvl w:ilvl="0">
      <w:start w:val="7"/>
      <w:numFmt w:val="decimal"/>
      <w:lvlText w:val="%1."/>
      <w:legacy w:legacy="1" w:legacySpace="0" w:legacyIndent="454"/>
      <w:lvlJc w:val="left"/>
      <w:rPr>
        <w:rFonts w:ascii="Arial" w:hAnsi="Arial" w:cs="Arial" w:hint="default"/>
      </w:rPr>
    </w:lvl>
  </w:abstractNum>
  <w:abstractNum w:abstractNumId="2">
    <w:nsid w:val="0E726C89"/>
    <w:multiLevelType w:val="singleLevel"/>
    <w:tmpl w:val="5BE48F0E"/>
    <w:lvl w:ilvl="0">
      <w:start w:val="1"/>
      <w:numFmt w:val="decimal"/>
      <w:lvlText w:val="%1)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3">
    <w:nsid w:val="14703F1B"/>
    <w:multiLevelType w:val="singleLevel"/>
    <w:tmpl w:val="293AFC70"/>
    <w:lvl w:ilvl="0">
      <w:start w:val="2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4">
    <w:nsid w:val="26E4328D"/>
    <w:multiLevelType w:val="singleLevel"/>
    <w:tmpl w:val="87AC30EA"/>
    <w:lvl w:ilvl="0">
      <w:start w:val="5"/>
      <w:numFmt w:val="decimal"/>
      <w:lvlText w:val="%1)"/>
      <w:legacy w:legacy="1" w:legacySpace="0" w:legacyIndent="309"/>
      <w:lvlJc w:val="left"/>
      <w:rPr>
        <w:rFonts w:ascii="Arial" w:hAnsi="Arial" w:cs="Arial" w:hint="default"/>
      </w:rPr>
    </w:lvl>
  </w:abstractNum>
  <w:abstractNum w:abstractNumId="5">
    <w:nsid w:val="2D9E3076"/>
    <w:multiLevelType w:val="hybridMultilevel"/>
    <w:tmpl w:val="72FA5F80"/>
    <w:lvl w:ilvl="0" w:tplc="9C4EE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705DE"/>
    <w:multiLevelType w:val="singleLevel"/>
    <w:tmpl w:val="C3367B08"/>
    <w:lvl w:ilvl="0">
      <w:start w:val="1"/>
      <w:numFmt w:val="decimal"/>
      <w:lvlText w:val="%1)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7">
    <w:nsid w:val="7E043F2A"/>
    <w:multiLevelType w:val="singleLevel"/>
    <w:tmpl w:val="20C22A7E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  <w:b w:val="0"/>
      </w:rPr>
    </w:lvl>
  </w:abstractNum>
  <w:abstractNum w:abstractNumId="8">
    <w:nsid w:val="7F4E2499"/>
    <w:multiLevelType w:val="singleLevel"/>
    <w:tmpl w:val="A1CA7162"/>
    <w:lvl w:ilvl="0">
      <w:start w:val="8"/>
      <w:numFmt w:val="decimal"/>
      <w:lvlText w:val="%1."/>
      <w:legacy w:legacy="1" w:legacySpace="0" w:legacyIndent="454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4"/>
  </w:num>
  <w:num w:numId="8">
    <w:abstractNumId w:val="4"/>
    <w:lvlOverride w:ilvl="0">
      <w:lvl w:ilvl="0">
        <w:start w:val="5"/>
        <w:numFmt w:val="decimal"/>
        <w:lvlText w:val="%1)"/>
        <w:legacy w:legacy="1" w:legacySpace="0" w:legacyIndent="411"/>
        <w:lvlJc w:val="left"/>
        <w:rPr>
          <w:rFonts w:ascii="Arial" w:hAnsi="Arial" w:cs="Arial" w:hint="default"/>
        </w:rPr>
      </w:lvl>
    </w:lvlOverride>
  </w:num>
  <w:num w:numId="9">
    <w:abstractNumId w:val="1"/>
  </w:num>
  <w:num w:numId="10">
    <w:abstractNumId w:val="8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)"/>
        <w:legacy w:legacy="1" w:legacySpace="0" w:legacyIndent="30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999"/>
    <w:rsid w:val="00073FF0"/>
    <w:rsid w:val="000A453C"/>
    <w:rsid w:val="000D2E91"/>
    <w:rsid w:val="0015718F"/>
    <w:rsid w:val="0016633B"/>
    <w:rsid w:val="0018267F"/>
    <w:rsid w:val="00196B8E"/>
    <w:rsid w:val="00286CA1"/>
    <w:rsid w:val="0029437A"/>
    <w:rsid w:val="002B4D31"/>
    <w:rsid w:val="003F0D4A"/>
    <w:rsid w:val="003F7D0C"/>
    <w:rsid w:val="004E4AF4"/>
    <w:rsid w:val="004F0348"/>
    <w:rsid w:val="0052755B"/>
    <w:rsid w:val="00567528"/>
    <w:rsid w:val="005E5605"/>
    <w:rsid w:val="00614896"/>
    <w:rsid w:val="00680496"/>
    <w:rsid w:val="007C2B87"/>
    <w:rsid w:val="00801EBB"/>
    <w:rsid w:val="00803889"/>
    <w:rsid w:val="00806485"/>
    <w:rsid w:val="00843999"/>
    <w:rsid w:val="008B6A26"/>
    <w:rsid w:val="00B075B7"/>
    <w:rsid w:val="00B32D63"/>
    <w:rsid w:val="00C43B27"/>
    <w:rsid w:val="00CF4DFD"/>
    <w:rsid w:val="00D33D11"/>
    <w:rsid w:val="00D52DE2"/>
    <w:rsid w:val="00D72B57"/>
    <w:rsid w:val="00D80884"/>
    <w:rsid w:val="00DA4014"/>
    <w:rsid w:val="00E86B7C"/>
    <w:rsid w:val="00E92F10"/>
    <w:rsid w:val="00F1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3999"/>
    <w:pPr>
      <w:keepNext/>
      <w:widowControl/>
      <w:overflowPunct w:val="0"/>
      <w:textAlignment w:val="baseline"/>
      <w:outlineLvl w:val="4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3999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8">
    <w:name w:val="Style8"/>
    <w:basedOn w:val="a"/>
    <w:uiPriority w:val="99"/>
    <w:rsid w:val="00843999"/>
    <w:pPr>
      <w:spacing w:line="320" w:lineRule="exact"/>
      <w:jc w:val="center"/>
    </w:pPr>
  </w:style>
  <w:style w:type="paragraph" w:customStyle="1" w:styleId="Style9">
    <w:name w:val="Style9"/>
    <w:basedOn w:val="a"/>
    <w:uiPriority w:val="99"/>
    <w:rsid w:val="00843999"/>
    <w:pPr>
      <w:spacing w:line="321" w:lineRule="exact"/>
      <w:ind w:firstLine="698"/>
      <w:jc w:val="both"/>
    </w:pPr>
  </w:style>
  <w:style w:type="paragraph" w:customStyle="1" w:styleId="Style11">
    <w:name w:val="Style11"/>
    <w:basedOn w:val="a"/>
    <w:uiPriority w:val="99"/>
    <w:rsid w:val="00843999"/>
    <w:pPr>
      <w:spacing w:line="317" w:lineRule="exact"/>
      <w:jc w:val="both"/>
    </w:pPr>
  </w:style>
  <w:style w:type="character" w:customStyle="1" w:styleId="FontStyle27">
    <w:name w:val="Font Style27"/>
    <w:basedOn w:val="a0"/>
    <w:uiPriority w:val="99"/>
    <w:rsid w:val="008439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843999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43999"/>
    <w:rPr>
      <w:rFonts w:ascii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843999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99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3999"/>
    <w:pPr>
      <w:ind w:left="720"/>
      <w:contextualSpacing/>
    </w:pPr>
  </w:style>
  <w:style w:type="paragraph" w:customStyle="1" w:styleId="Style1">
    <w:name w:val="Style1"/>
    <w:basedOn w:val="a"/>
    <w:uiPriority w:val="99"/>
    <w:rsid w:val="00801EBB"/>
    <w:pPr>
      <w:spacing w:line="202" w:lineRule="exact"/>
      <w:jc w:val="both"/>
    </w:pPr>
  </w:style>
  <w:style w:type="paragraph" w:customStyle="1" w:styleId="Style2">
    <w:name w:val="Style2"/>
    <w:basedOn w:val="a"/>
    <w:uiPriority w:val="99"/>
    <w:rsid w:val="00801EBB"/>
  </w:style>
  <w:style w:type="paragraph" w:customStyle="1" w:styleId="Style5">
    <w:name w:val="Style5"/>
    <w:basedOn w:val="a"/>
    <w:uiPriority w:val="99"/>
    <w:rsid w:val="00801EBB"/>
    <w:pPr>
      <w:spacing w:line="230" w:lineRule="exact"/>
      <w:jc w:val="center"/>
    </w:pPr>
  </w:style>
  <w:style w:type="paragraph" w:customStyle="1" w:styleId="Style12">
    <w:name w:val="Style12"/>
    <w:basedOn w:val="a"/>
    <w:uiPriority w:val="99"/>
    <w:rsid w:val="00801EBB"/>
    <w:pPr>
      <w:spacing w:line="274" w:lineRule="exact"/>
    </w:pPr>
  </w:style>
  <w:style w:type="paragraph" w:customStyle="1" w:styleId="Style15">
    <w:name w:val="Style15"/>
    <w:basedOn w:val="a"/>
    <w:uiPriority w:val="99"/>
    <w:rsid w:val="00801EBB"/>
    <w:pPr>
      <w:spacing w:line="202" w:lineRule="exact"/>
      <w:jc w:val="both"/>
    </w:pPr>
  </w:style>
  <w:style w:type="paragraph" w:customStyle="1" w:styleId="Style16">
    <w:name w:val="Style16"/>
    <w:basedOn w:val="a"/>
    <w:uiPriority w:val="99"/>
    <w:rsid w:val="00801EBB"/>
    <w:pPr>
      <w:spacing w:line="281" w:lineRule="exact"/>
      <w:ind w:firstLine="461"/>
    </w:pPr>
  </w:style>
  <w:style w:type="paragraph" w:customStyle="1" w:styleId="Style19">
    <w:name w:val="Style19"/>
    <w:basedOn w:val="a"/>
    <w:uiPriority w:val="99"/>
    <w:rsid w:val="00801EBB"/>
  </w:style>
  <w:style w:type="paragraph" w:customStyle="1" w:styleId="Style23">
    <w:name w:val="Style23"/>
    <w:basedOn w:val="a"/>
    <w:uiPriority w:val="99"/>
    <w:rsid w:val="00801EBB"/>
    <w:pPr>
      <w:spacing w:line="202" w:lineRule="exact"/>
      <w:ind w:firstLine="144"/>
      <w:jc w:val="both"/>
    </w:pPr>
  </w:style>
  <w:style w:type="paragraph" w:customStyle="1" w:styleId="Style24">
    <w:name w:val="Style24"/>
    <w:basedOn w:val="a"/>
    <w:uiPriority w:val="99"/>
    <w:rsid w:val="00801EBB"/>
  </w:style>
  <w:style w:type="character" w:customStyle="1" w:styleId="FontStyle31">
    <w:name w:val="Font Style31"/>
    <w:basedOn w:val="a0"/>
    <w:uiPriority w:val="99"/>
    <w:rsid w:val="00801EB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rsid w:val="00801EBB"/>
    <w:rPr>
      <w:rFonts w:ascii="Corbel" w:hAnsi="Corbel" w:cs="Corbel"/>
      <w:sz w:val="24"/>
      <w:szCs w:val="24"/>
    </w:rPr>
  </w:style>
  <w:style w:type="character" w:customStyle="1" w:styleId="FontStyle33">
    <w:name w:val="Font Style33"/>
    <w:basedOn w:val="a0"/>
    <w:uiPriority w:val="99"/>
    <w:rsid w:val="00801EBB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801EBB"/>
    <w:rPr>
      <w:rFonts w:ascii="Times New Roman" w:hAnsi="Times New Roman" w:cs="Times New Roman"/>
      <w:sz w:val="16"/>
      <w:szCs w:val="16"/>
    </w:rPr>
  </w:style>
  <w:style w:type="paragraph" w:styleId="a7">
    <w:name w:val="footnote text"/>
    <w:basedOn w:val="a"/>
    <w:link w:val="a8"/>
    <w:unhideWhenUsed/>
    <w:rsid w:val="00801E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01EB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801EBB"/>
    <w:rPr>
      <w:vertAlign w:val="superscript"/>
    </w:rPr>
  </w:style>
  <w:style w:type="paragraph" w:customStyle="1" w:styleId="ConsPlusNormal">
    <w:name w:val="ConsPlusNormal"/>
    <w:rsid w:val="00806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20A21-1F54-4EAF-8F81-EA4E9EA1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2018-05-15T01:20:00Z</cp:lastPrinted>
  <dcterms:created xsi:type="dcterms:W3CDTF">2018-05-14T08:41:00Z</dcterms:created>
  <dcterms:modified xsi:type="dcterms:W3CDTF">2018-05-24T09:51:00Z</dcterms:modified>
</cp:coreProperties>
</file>