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25" w:rsidRDefault="009C63F3">
      <w:hyperlink r:id="rId4" w:history="1">
        <w:r w:rsidRPr="00562CDF">
          <w:rPr>
            <w:rStyle w:val="a3"/>
          </w:rPr>
          <w:t>https://promote.budget.gov.ru/navigator/registry/selections?filter=(activityYear~%3D~2025)</w:t>
        </w:r>
      </w:hyperlink>
    </w:p>
    <w:p w:rsidR="009C63F3" w:rsidRDefault="009C63F3">
      <w:bookmarkStart w:id="0" w:name="_GoBack"/>
      <w:bookmarkEnd w:id="0"/>
    </w:p>
    <w:sectPr w:rsidR="009C63F3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9A"/>
    <w:rsid w:val="003A6387"/>
    <w:rsid w:val="006E6225"/>
    <w:rsid w:val="00732031"/>
    <w:rsid w:val="007A3A9A"/>
    <w:rsid w:val="009C63F3"/>
    <w:rsid w:val="00A665F7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D7B0"/>
  <w15:chartTrackingRefBased/>
  <w15:docId w15:val="{7326FBD3-E8EC-4B8C-BD76-8315F46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mote.budget.gov.ru/navigator/registry/selections?filter=(activityYear~%3D~202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2025-06-20T05:16:00Z</dcterms:created>
  <dcterms:modified xsi:type="dcterms:W3CDTF">2025-06-20T05:16:00Z</dcterms:modified>
</cp:coreProperties>
</file>